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DB" w:rsidRPr="00304407" w:rsidRDefault="00921FDB" w:rsidP="003F7FE7">
      <w:pPr>
        <w:ind w:firstLine="709"/>
        <w:jc w:val="center"/>
        <w:rPr>
          <w:sz w:val="28"/>
          <w:szCs w:val="28"/>
        </w:rPr>
      </w:pPr>
      <w:r w:rsidRPr="00304407">
        <w:rPr>
          <w:sz w:val="28"/>
          <w:szCs w:val="28"/>
        </w:rPr>
        <w:t>МИНИСТЕРСТВО ЗДРАВООХРАНЕНИЯ РЕСПУБЛИКИ БЕЛАРУСЬ</w:t>
      </w:r>
    </w:p>
    <w:p w:rsidR="00921FDB" w:rsidRPr="00304407" w:rsidRDefault="00921FDB" w:rsidP="003F7FE7">
      <w:pPr>
        <w:ind w:firstLine="709"/>
        <w:jc w:val="center"/>
        <w:rPr>
          <w:sz w:val="28"/>
          <w:szCs w:val="28"/>
        </w:rPr>
      </w:pPr>
    </w:p>
    <w:p w:rsidR="00921FDB" w:rsidRPr="00304407" w:rsidRDefault="00921FDB" w:rsidP="003F7FE7">
      <w:pPr>
        <w:ind w:firstLine="709"/>
        <w:jc w:val="center"/>
        <w:rPr>
          <w:sz w:val="28"/>
          <w:szCs w:val="28"/>
        </w:rPr>
      </w:pPr>
      <w:r w:rsidRPr="00304407">
        <w:rPr>
          <w:sz w:val="28"/>
          <w:szCs w:val="28"/>
        </w:rPr>
        <w:t>ГОСУДАРСТВЕННОЕ УЧРЕЖДЕНИЕ «РЕСПУБЛИКАНСКИЙ НАУЧНО-ПРАКТИЧЕСКИЙ ЦЕНТР РАДИАЦИОННОЙ МЕДИЦИНЫ И ЭКОЛОГИИ ЧЕЛОВЕКА»</w:t>
      </w:r>
    </w:p>
    <w:p w:rsidR="00921FDB" w:rsidRPr="00304407" w:rsidRDefault="00921FDB" w:rsidP="003F7FE7">
      <w:pPr>
        <w:ind w:firstLine="709"/>
        <w:jc w:val="center"/>
        <w:rPr>
          <w:sz w:val="28"/>
          <w:szCs w:val="28"/>
        </w:rPr>
      </w:pPr>
    </w:p>
    <w:p w:rsidR="00921FDB" w:rsidRPr="00304407" w:rsidRDefault="00921FDB" w:rsidP="003F7FE7">
      <w:pPr>
        <w:ind w:firstLine="709"/>
        <w:jc w:val="center"/>
        <w:rPr>
          <w:sz w:val="28"/>
          <w:szCs w:val="28"/>
        </w:rPr>
      </w:pPr>
    </w:p>
    <w:p w:rsidR="00921FDB" w:rsidRPr="00304407" w:rsidRDefault="00921FDB" w:rsidP="003F7FE7">
      <w:pPr>
        <w:ind w:firstLine="709"/>
        <w:jc w:val="center"/>
        <w:rPr>
          <w:sz w:val="28"/>
          <w:szCs w:val="28"/>
        </w:rPr>
      </w:pPr>
      <w:proofErr w:type="spellStart"/>
      <w:r w:rsidRPr="00304407">
        <w:rPr>
          <w:sz w:val="28"/>
          <w:szCs w:val="28"/>
        </w:rPr>
        <w:t>Холупко</w:t>
      </w:r>
      <w:proofErr w:type="spellEnd"/>
      <w:r w:rsidRPr="00304407">
        <w:rPr>
          <w:sz w:val="28"/>
          <w:szCs w:val="28"/>
        </w:rPr>
        <w:t xml:space="preserve"> Н.В., </w:t>
      </w:r>
      <w:r w:rsidR="00D942FF" w:rsidRPr="00304407">
        <w:rPr>
          <w:sz w:val="28"/>
          <w:szCs w:val="28"/>
        </w:rPr>
        <w:t>Ващенко Е</w:t>
      </w:r>
      <w:r w:rsidRPr="00304407">
        <w:rPr>
          <w:sz w:val="28"/>
          <w:szCs w:val="28"/>
        </w:rPr>
        <w:t>.Н.</w:t>
      </w:r>
    </w:p>
    <w:p w:rsidR="00921FDB" w:rsidRPr="00304407" w:rsidRDefault="00921FDB" w:rsidP="003F7FE7">
      <w:pPr>
        <w:ind w:firstLine="709"/>
        <w:jc w:val="center"/>
        <w:rPr>
          <w:sz w:val="28"/>
          <w:szCs w:val="28"/>
        </w:rPr>
      </w:pPr>
    </w:p>
    <w:p w:rsidR="00921FDB" w:rsidRPr="00304407" w:rsidRDefault="00921FDB" w:rsidP="003F7FE7">
      <w:pPr>
        <w:ind w:firstLine="709"/>
        <w:jc w:val="center"/>
        <w:rPr>
          <w:sz w:val="28"/>
          <w:szCs w:val="28"/>
        </w:rPr>
      </w:pPr>
    </w:p>
    <w:p w:rsidR="00921FDB" w:rsidRPr="00304407" w:rsidRDefault="00921FDB" w:rsidP="003F7FE7">
      <w:pPr>
        <w:ind w:firstLine="709"/>
        <w:jc w:val="center"/>
        <w:rPr>
          <w:sz w:val="28"/>
          <w:szCs w:val="28"/>
        </w:rPr>
      </w:pPr>
    </w:p>
    <w:p w:rsidR="00E743C4" w:rsidRPr="00304407" w:rsidRDefault="0075633B" w:rsidP="003F7FE7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04407">
        <w:rPr>
          <w:b/>
          <w:color w:val="000000"/>
          <w:sz w:val="28"/>
          <w:szCs w:val="28"/>
          <w:shd w:val="clear" w:color="auto" w:fill="FFFFFF"/>
        </w:rPr>
        <w:t>СОВРЕМЕННАЯ ИНСУЛИНОТЕРПИЯ</w:t>
      </w:r>
    </w:p>
    <w:p w:rsidR="0075633B" w:rsidRPr="00304407" w:rsidRDefault="0075633B" w:rsidP="003F7FE7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04407">
        <w:rPr>
          <w:b/>
          <w:color w:val="000000"/>
          <w:sz w:val="28"/>
          <w:szCs w:val="28"/>
          <w:shd w:val="clear" w:color="auto" w:fill="FFFFFF"/>
        </w:rPr>
        <w:t>САХАРНОГО ДИАБЕТА 2 ТИПА</w:t>
      </w:r>
    </w:p>
    <w:p w:rsidR="004114AA" w:rsidRPr="00304407" w:rsidRDefault="004114AA" w:rsidP="003F7FE7">
      <w:pPr>
        <w:ind w:firstLine="709"/>
        <w:jc w:val="center"/>
        <w:rPr>
          <w:b/>
          <w:sz w:val="28"/>
          <w:szCs w:val="28"/>
        </w:rPr>
      </w:pPr>
    </w:p>
    <w:p w:rsidR="004114AA" w:rsidRPr="00304407" w:rsidRDefault="004114AA" w:rsidP="003F7FE7">
      <w:pPr>
        <w:ind w:firstLine="709"/>
        <w:jc w:val="center"/>
        <w:rPr>
          <w:b/>
          <w:sz w:val="28"/>
          <w:szCs w:val="28"/>
        </w:rPr>
      </w:pPr>
    </w:p>
    <w:p w:rsidR="00E743C4" w:rsidRPr="00304407" w:rsidRDefault="00E743C4" w:rsidP="003F7FE7">
      <w:pPr>
        <w:ind w:firstLine="709"/>
        <w:jc w:val="center"/>
        <w:rPr>
          <w:b/>
          <w:sz w:val="28"/>
          <w:szCs w:val="28"/>
        </w:rPr>
      </w:pPr>
      <w:r w:rsidRPr="00304407">
        <w:rPr>
          <w:sz w:val="28"/>
          <w:szCs w:val="28"/>
        </w:rPr>
        <w:t>Практическое пособие для врачей</w:t>
      </w:r>
    </w:p>
    <w:p w:rsidR="004114AA" w:rsidRPr="00304407" w:rsidRDefault="004114AA" w:rsidP="003F7FE7">
      <w:pPr>
        <w:ind w:firstLine="709"/>
        <w:jc w:val="center"/>
        <w:rPr>
          <w:b/>
          <w:sz w:val="28"/>
          <w:szCs w:val="28"/>
        </w:rPr>
      </w:pPr>
    </w:p>
    <w:p w:rsidR="00E743C4" w:rsidRPr="00304407" w:rsidRDefault="00E743C4" w:rsidP="003F7FE7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center"/>
        <w:rPr>
          <w:sz w:val="28"/>
          <w:szCs w:val="28"/>
        </w:rPr>
      </w:pPr>
    </w:p>
    <w:p w:rsidR="004114AA" w:rsidRPr="00304407" w:rsidRDefault="00E743C4" w:rsidP="00304407">
      <w:pPr>
        <w:jc w:val="center"/>
        <w:rPr>
          <w:b/>
          <w:sz w:val="28"/>
          <w:szCs w:val="28"/>
        </w:rPr>
      </w:pPr>
      <w:r w:rsidRPr="00304407">
        <w:rPr>
          <w:sz w:val="28"/>
          <w:szCs w:val="28"/>
        </w:rPr>
        <w:t xml:space="preserve">Гомель, </w:t>
      </w:r>
      <w:r w:rsidR="007C3578" w:rsidRPr="00304407">
        <w:rPr>
          <w:sz w:val="28"/>
          <w:szCs w:val="28"/>
        </w:rPr>
        <w:t xml:space="preserve">ГУ «РНПЦ </w:t>
      </w:r>
      <w:proofErr w:type="spellStart"/>
      <w:r w:rsidR="007C3578" w:rsidRPr="00304407">
        <w:rPr>
          <w:sz w:val="28"/>
          <w:szCs w:val="28"/>
        </w:rPr>
        <w:t>РМиЭЧ</w:t>
      </w:r>
      <w:proofErr w:type="spellEnd"/>
      <w:r w:rsidR="007C3578" w:rsidRPr="00304407">
        <w:rPr>
          <w:sz w:val="28"/>
          <w:szCs w:val="28"/>
        </w:rPr>
        <w:t xml:space="preserve">», </w:t>
      </w:r>
      <w:r w:rsidRPr="00304407">
        <w:rPr>
          <w:sz w:val="28"/>
          <w:szCs w:val="28"/>
        </w:rPr>
        <w:t>2022</w:t>
      </w:r>
    </w:p>
    <w:p w:rsidR="00D664E3" w:rsidRPr="00424480" w:rsidRDefault="00D664E3" w:rsidP="00D664E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6F7E7E">
        <w:rPr>
          <w:rFonts w:ascii="Times New Roman CYR" w:hAnsi="Times New Roman CYR" w:cs="Times New Roman CYR"/>
          <w:sz w:val="28"/>
          <w:szCs w:val="28"/>
        </w:rPr>
        <w:lastRenderedPageBreak/>
        <w:t xml:space="preserve">УДК </w:t>
      </w:r>
      <w:r w:rsidRPr="006F7E7E">
        <w:rPr>
          <w:sz w:val="28"/>
          <w:szCs w:val="28"/>
        </w:rPr>
        <w:t>616.379-008.64:612.349.8-08(075.8)</w:t>
      </w:r>
      <w:r w:rsidRPr="00424480">
        <w:rPr>
          <w:sz w:val="28"/>
          <w:szCs w:val="28"/>
        </w:rPr>
        <w:t xml:space="preserve"> </w:t>
      </w:r>
    </w:p>
    <w:p w:rsidR="007C3578" w:rsidRPr="00424480" w:rsidRDefault="007C3578" w:rsidP="007C35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3578" w:rsidRPr="00424480" w:rsidRDefault="007C3578" w:rsidP="007C35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3578" w:rsidRPr="00424480" w:rsidRDefault="007C3578" w:rsidP="007C3578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424480">
        <w:rPr>
          <w:b/>
          <w:bCs/>
          <w:i/>
          <w:sz w:val="28"/>
          <w:szCs w:val="28"/>
        </w:rPr>
        <w:t xml:space="preserve">Авторы: </w:t>
      </w:r>
    </w:p>
    <w:p w:rsidR="007C3578" w:rsidRPr="00424480" w:rsidRDefault="007C3578" w:rsidP="007C35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Н.В. </w:t>
      </w:r>
      <w:proofErr w:type="spellStart"/>
      <w:r>
        <w:rPr>
          <w:bCs/>
          <w:sz w:val="28"/>
          <w:szCs w:val="28"/>
        </w:rPr>
        <w:t>Холупко</w:t>
      </w:r>
      <w:proofErr w:type="spellEnd"/>
      <w:r w:rsidRPr="00424480">
        <w:rPr>
          <w:sz w:val="28"/>
          <w:szCs w:val="28"/>
        </w:rPr>
        <w:t>, врач-эндокринолог высшей квалификационной категории, врач-эндокринолог ГУ «РНПЦРМ и ЭЧ»</w:t>
      </w:r>
    </w:p>
    <w:p w:rsidR="007C3578" w:rsidRPr="00424480" w:rsidRDefault="007C3578" w:rsidP="007C35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Е.Н. Ващенко</w:t>
      </w:r>
      <w:r w:rsidRPr="00424480">
        <w:rPr>
          <w:sz w:val="28"/>
          <w:szCs w:val="28"/>
        </w:rPr>
        <w:t>, врач-эндокринолог высшей квалификационной категории, врач-эндокринолог ГУ «РНПЦРМ и ЭЧ»</w:t>
      </w:r>
    </w:p>
    <w:p w:rsidR="007C3578" w:rsidRDefault="007C3578" w:rsidP="007C3578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:rsidR="007C3578" w:rsidRPr="00424480" w:rsidRDefault="007C3578" w:rsidP="007C3578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424480">
        <w:rPr>
          <w:b/>
          <w:bCs/>
          <w:i/>
          <w:sz w:val="28"/>
          <w:szCs w:val="28"/>
        </w:rPr>
        <w:t xml:space="preserve">Рецензенты: </w:t>
      </w:r>
    </w:p>
    <w:p w:rsidR="007C3578" w:rsidRDefault="007C3578" w:rsidP="007C35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О.Н. Василькова</w:t>
      </w:r>
      <w:r w:rsidRPr="00424480">
        <w:rPr>
          <w:bCs/>
          <w:sz w:val="28"/>
          <w:szCs w:val="28"/>
        </w:rPr>
        <w:t xml:space="preserve">, доцент курса эндокринологии кафедры внутренних болезней № 1 УО «Гомельский государственный медицинский университет» </w:t>
      </w:r>
      <w:r w:rsidRPr="00424480">
        <w:rPr>
          <w:sz w:val="28"/>
          <w:szCs w:val="28"/>
        </w:rPr>
        <w:t>кандидат медицинских наук, доцент</w:t>
      </w:r>
    </w:p>
    <w:p w:rsidR="007C3578" w:rsidRDefault="007C3578" w:rsidP="007C35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3578" w:rsidRPr="007C3578" w:rsidRDefault="007C3578" w:rsidP="007C357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C3578">
        <w:rPr>
          <w:sz w:val="28"/>
          <w:szCs w:val="28"/>
        </w:rPr>
        <w:t xml:space="preserve">Е.М. </w:t>
      </w:r>
      <w:proofErr w:type="spellStart"/>
      <w:r w:rsidRPr="007C3578">
        <w:rPr>
          <w:sz w:val="28"/>
          <w:szCs w:val="28"/>
        </w:rPr>
        <w:t>Кеня</w:t>
      </w:r>
      <w:proofErr w:type="spellEnd"/>
      <w:r w:rsidRPr="007C3578">
        <w:rPr>
          <w:sz w:val="28"/>
          <w:szCs w:val="28"/>
        </w:rPr>
        <w:t xml:space="preserve">, </w:t>
      </w:r>
      <w:r w:rsidRPr="00424480">
        <w:rPr>
          <w:sz w:val="28"/>
          <w:szCs w:val="28"/>
        </w:rPr>
        <w:t xml:space="preserve">врач-эндокринолог </w:t>
      </w:r>
      <w:r>
        <w:rPr>
          <w:sz w:val="28"/>
          <w:szCs w:val="28"/>
        </w:rPr>
        <w:t>первой</w:t>
      </w:r>
      <w:r w:rsidRPr="00424480">
        <w:rPr>
          <w:sz w:val="28"/>
          <w:szCs w:val="28"/>
        </w:rPr>
        <w:t xml:space="preserve"> квалификационной категории, врач-эндокринолог</w:t>
      </w:r>
      <w:r w:rsidRPr="00424480">
        <w:rPr>
          <w:b/>
          <w:bCs/>
          <w:sz w:val="28"/>
          <w:szCs w:val="28"/>
        </w:rPr>
        <w:t xml:space="preserve"> </w:t>
      </w:r>
      <w:r w:rsidRPr="007C3578">
        <w:rPr>
          <w:bCs/>
          <w:sz w:val="28"/>
          <w:szCs w:val="28"/>
        </w:rPr>
        <w:t>ГУЗ «Гомельская городская клиническая больница №3» (заведующая отделением)</w:t>
      </w:r>
    </w:p>
    <w:p w:rsidR="007C3578" w:rsidRDefault="007C3578" w:rsidP="007C357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C3578" w:rsidRDefault="007C3578" w:rsidP="007C357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C3578" w:rsidRDefault="007C3578" w:rsidP="007C357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C3578" w:rsidRDefault="007C3578" w:rsidP="007C357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C3578" w:rsidRDefault="007C3578" w:rsidP="007C357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C3578" w:rsidRDefault="007C3578" w:rsidP="007C357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C3578" w:rsidRPr="00424480" w:rsidRDefault="007C3578" w:rsidP="007C357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Холупко</w:t>
      </w:r>
      <w:proofErr w:type="spellEnd"/>
      <w:r>
        <w:rPr>
          <w:b/>
          <w:bCs/>
          <w:sz w:val="28"/>
          <w:szCs w:val="28"/>
        </w:rPr>
        <w:t xml:space="preserve"> Н.В.</w:t>
      </w:r>
      <w:r w:rsidRPr="00424480">
        <w:rPr>
          <w:b/>
          <w:bCs/>
          <w:sz w:val="28"/>
          <w:szCs w:val="28"/>
        </w:rPr>
        <w:t xml:space="preserve"> </w:t>
      </w:r>
    </w:p>
    <w:p w:rsidR="007C3578" w:rsidRPr="00424480" w:rsidRDefault="007C3578" w:rsidP="007C35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инсулинотерапия сахарного диабета 2 типа </w:t>
      </w:r>
      <w:r w:rsidRPr="00424480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Холупко</w:t>
      </w:r>
      <w:proofErr w:type="spellEnd"/>
      <w:r w:rsidRPr="00424480">
        <w:rPr>
          <w:sz w:val="28"/>
          <w:szCs w:val="28"/>
        </w:rPr>
        <w:t xml:space="preserve">, </w:t>
      </w:r>
      <w:r>
        <w:rPr>
          <w:sz w:val="28"/>
          <w:szCs w:val="28"/>
        </w:rPr>
        <w:t>Е.Н. Ващенко</w:t>
      </w:r>
      <w:r w:rsidRPr="00424480">
        <w:rPr>
          <w:sz w:val="28"/>
          <w:szCs w:val="28"/>
        </w:rPr>
        <w:t xml:space="preserve"> – Гомель: ГУ «РНПЦ РМ и ЭЧ», </w:t>
      </w:r>
      <w:r w:rsidRPr="007C3578">
        <w:rPr>
          <w:sz w:val="28"/>
          <w:szCs w:val="28"/>
        </w:rPr>
        <w:t xml:space="preserve">2022. </w:t>
      </w:r>
      <w:r w:rsidRPr="00873D26">
        <w:rPr>
          <w:sz w:val="28"/>
          <w:szCs w:val="28"/>
        </w:rPr>
        <w:t xml:space="preserve">– </w:t>
      </w:r>
      <w:r w:rsidR="00EF478B" w:rsidRPr="00873D26">
        <w:rPr>
          <w:sz w:val="28"/>
          <w:szCs w:val="28"/>
        </w:rPr>
        <w:t>17</w:t>
      </w:r>
      <w:r w:rsidRPr="00873D26">
        <w:rPr>
          <w:sz w:val="28"/>
          <w:szCs w:val="28"/>
        </w:rPr>
        <w:t>с.</w:t>
      </w:r>
      <w:r w:rsidRPr="00424480">
        <w:rPr>
          <w:sz w:val="28"/>
          <w:szCs w:val="28"/>
        </w:rPr>
        <w:t xml:space="preserve"> </w:t>
      </w:r>
    </w:p>
    <w:p w:rsidR="007C3578" w:rsidRDefault="007C3578" w:rsidP="007C35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3578" w:rsidRPr="00424480" w:rsidRDefault="007C3578" w:rsidP="007C3578">
      <w:pPr>
        <w:shd w:val="clear" w:color="auto" w:fill="FFFFFF"/>
        <w:ind w:firstLine="540"/>
        <w:jc w:val="both"/>
      </w:pPr>
      <w:r w:rsidRPr="00424480">
        <w:t>Практическое пособи</w:t>
      </w:r>
      <w:r>
        <w:t xml:space="preserve">е включает современные данные о показаниях к </w:t>
      </w:r>
      <w:proofErr w:type="spellStart"/>
      <w:r>
        <w:t>нзначению</w:t>
      </w:r>
      <w:proofErr w:type="spellEnd"/>
      <w:r>
        <w:t xml:space="preserve"> препаратов инсулина у пациентов с сахарным диабетом 2 типа</w:t>
      </w:r>
      <w:r w:rsidRPr="00424480">
        <w:t>. Представлен</w:t>
      </w:r>
      <w:r>
        <w:t>а информация о показаниях к назначению инсулинотерапии, варианты интенсификации проводимой инсулинотерапии</w:t>
      </w:r>
      <w:r w:rsidRPr="00424480">
        <w:t>, котор</w:t>
      </w:r>
      <w:r>
        <w:t>ая</w:t>
      </w:r>
      <w:r w:rsidRPr="00424480">
        <w:t xml:space="preserve"> позволит практикующему врачу </w:t>
      </w:r>
      <w:r w:rsidR="00304407">
        <w:t xml:space="preserve">достичь терапевтических целей при проведении </w:t>
      </w:r>
      <w:proofErr w:type="spellStart"/>
      <w:r w:rsidR="00304407">
        <w:t>сахароснижающей</w:t>
      </w:r>
      <w:proofErr w:type="spellEnd"/>
      <w:r w:rsidR="00304407">
        <w:t xml:space="preserve"> терапии</w:t>
      </w:r>
      <w:r w:rsidRPr="00424480">
        <w:t>.</w:t>
      </w:r>
    </w:p>
    <w:p w:rsidR="007C3578" w:rsidRPr="00424480" w:rsidRDefault="007C3578" w:rsidP="007C3578">
      <w:pPr>
        <w:widowControl w:val="0"/>
        <w:autoSpaceDE w:val="0"/>
        <w:autoSpaceDN w:val="0"/>
        <w:adjustRightInd w:val="0"/>
        <w:ind w:firstLine="540"/>
        <w:jc w:val="both"/>
      </w:pPr>
      <w:r w:rsidRPr="00424480">
        <w:t>Практическое пособие предназначено для врачей-</w:t>
      </w:r>
      <w:r w:rsidR="00304407">
        <w:t>эндокринологов, врачей-терапевтов и врачей общей практики</w:t>
      </w:r>
    </w:p>
    <w:p w:rsidR="007C3578" w:rsidRDefault="007C3578" w:rsidP="007C3578">
      <w:pPr>
        <w:jc w:val="both"/>
      </w:pPr>
    </w:p>
    <w:p w:rsidR="007C3578" w:rsidRDefault="007C3578" w:rsidP="007C3578">
      <w:pPr>
        <w:jc w:val="both"/>
      </w:pPr>
    </w:p>
    <w:p w:rsidR="007C3578" w:rsidRDefault="007C3578" w:rsidP="007C3578">
      <w:pPr>
        <w:jc w:val="both"/>
      </w:pPr>
    </w:p>
    <w:p w:rsidR="007C3578" w:rsidRDefault="007C3578" w:rsidP="007C3578">
      <w:pPr>
        <w:jc w:val="both"/>
      </w:pPr>
    </w:p>
    <w:p w:rsidR="007C3578" w:rsidRDefault="007C3578" w:rsidP="007C3578">
      <w:pPr>
        <w:jc w:val="both"/>
      </w:pPr>
    </w:p>
    <w:p w:rsidR="007C3578" w:rsidRPr="00424480" w:rsidRDefault="007C3578" w:rsidP="007C3578">
      <w:pPr>
        <w:jc w:val="both"/>
      </w:pPr>
    </w:p>
    <w:p w:rsidR="007C3578" w:rsidRPr="00424480" w:rsidRDefault="007C3578" w:rsidP="007C3578">
      <w:pPr>
        <w:jc w:val="both"/>
      </w:pPr>
      <w:r w:rsidRPr="00424480">
        <w:t xml:space="preserve">Рекомендовано к изданию на заседании Ученого совета ГУ «РНПЦ </w:t>
      </w:r>
      <w:proofErr w:type="spellStart"/>
      <w:r w:rsidRPr="00424480">
        <w:t>РМиЭЧ</w:t>
      </w:r>
      <w:proofErr w:type="spellEnd"/>
      <w:r w:rsidRPr="00424480">
        <w:t>»</w:t>
      </w:r>
    </w:p>
    <w:p w:rsidR="007C3578" w:rsidRPr="00424480" w:rsidRDefault="007C3578" w:rsidP="007C3578">
      <w:pPr>
        <w:jc w:val="both"/>
      </w:pPr>
      <w:r w:rsidRPr="00424480">
        <w:t xml:space="preserve"> протокол </w:t>
      </w:r>
      <w:r w:rsidR="00873D26" w:rsidRPr="00873D26">
        <w:t xml:space="preserve">№ 9 </w:t>
      </w:r>
      <w:r w:rsidRPr="00873D26">
        <w:t xml:space="preserve">от  </w:t>
      </w:r>
      <w:r w:rsidR="00873D26" w:rsidRPr="00873D26">
        <w:t>12.09</w:t>
      </w:r>
      <w:r w:rsidRPr="00873D26">
        <w:t>.2022г.</w:t>
      </w:r>
    </w:p>
    <w:p w:rsidR="007C3578" w:rsidRPr="00424480" w:rsidRDefault="007C3578" w:rsidP="007C3578">
      <w:pPr>
        <w:jc w:val="both"/>
      </w:pPr>
    </w:p>
    <w:p w:rsidR="007C3578" w:rsidRPr="00424480" w:rsidRDefault="007C3578" w:rsidP="007C3578">
      <w:pPr>
        <w:tabs>
          <w:tab w:val="left" w:pos="-993"/>
        </w:tabs>
        <w:jc w:val="both"/>
        <w:rPr>
          <w:sz w:val="28"/>
          <w:szCs w:val="28"/>
        </w:rPr>
      </w:pPr>
    </w:p>
    <w:p w:rsidR="007C3578" w:rsidRPr="00424480" w:rsidRDefault="007C3578" w:rsidP="007C3578">
      <w:pPr>
        <w:tabs>
          <w:tab w:val="left" w:pos="-993"/>
        </w:tabs>
        <w:jc w:val="both"/>
        <w:rPr>
          <w:sz w:val="28"/>
          <w:szCs w:val="28"/>
        </w:rPr>
      </w:pPr>
    </w:p>
    <w:p w:rsidR="007C3578" w:rsidRPr="00424480" w:rsidRDefault="007C3578" w:rsidP="007C3578">
      <w:pPr>
        <w:tabs>
          <w:tab w:val="left" w:pos="-993"/>
        </w:tabs>
        <w:jc w:val="both"/>
        <w:rPr>
          <w:caps/>
          <w:sz w:val="28"/>
          <w:szCs w:val="28"/>
        </w:rPr>
      </w:pPr>
      <w:r w:rsidRPr="00424480">
        <w:t xml:space="preserve">                                                                                                       © ГУ «РНПЦ </w:t>
      </w:r>
      <w:proofErr w:type="spellStart"/>
      <w:r w:rsidRPr="00424480">
        <w:t>РМиЭЧ</w:t>
      </w:r>
      <w:proofErr w:type="spellEnd"/>
      <w:r w:rsidRPr="00424480">
        <w:t>», 20</w:t>
      </w:r>
      <w:r>
        <w:t>22</w:t>
      </w:r>
    </w:p>
    <w:p w:rsidR="007C3578" w:rsidRDefault="007C3578" w:rsidP="004114AA">
      <w:pPr>
        <w:ind w:firstLine="709"/>
        <w:jc w:val="both"/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lastRenderedPageBreak/>
        <w:t>СОДЕРЖАНИЕ</w:t>
      </w: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Введение </w:t>
      </w:r>
      <w:r w:rsidR="007105F8">
        <w:rPr>
          <w:sz w:val="28"/>
          <w:szCs w:val="28"/>
        </w:rPr>
        <w:t>………………………………………………………… 5</w:t>
      </w: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>Принципы терапии сахарного диабета 2 типа</w:t>
      </w:r>
      <w:r w:rsidR="007105F8">
        <w:rPr>
          <w:sz w:val="28"/>
          <w:szCs w:val="28"/>
        </w:rPr>
        <w:t xml:space="preserve"> ………………. 5</w:t>
      </w: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>Выбор терапевтических целей</w:t>
      </w:r>
      <w:r w:rsidR="007105F8">
        <w:rPr>
          <w:sz w:val="28"/>
          <w:szCs w:val="28"/>
        </w:rPr>
        <w:t>…………………………………. 7</w:t>
      </w: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>Показания к инсулинотерапии при СД 2 типа</w:t>
      </w:r>
      <w:r w:rsidR="007105F8">
        <w:rPr>
          <w:sz w:val="28"/>
          <w:szCs w:val="28"/>
        </w:rPr>
        <w:t xml:space="preserve"> ………………. 9</w:t>
      </w: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>Инициация инсулинотерапии</w:t>
      </w:r>
      <w:r w:rsidR="007105F8">
        <w:rPr>
          <w:sz w:val="28"/>
          <w:szCs w:val="28"/>
        </w:rPr>
        <w:t xml:space="preserve"> …………………………………. 10</w:t>
      </w: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>Интенсификация инсулинотерапии</w:t>
      </w:r>
      <w:r w:rsidR="007105F8">
        <w:rPr>
          <w:sz w:val="28"/>
          <w:szCs w:val="28"/>
        </w:rPr>
        <w:t xml:space="preserve"> …………………………… 13</w:t>
      </w: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>Инъекции инсулина</w:t>
      </w:r>
      <w:r w:rsidR="007105F8">
        <w:rPr>
          <w:sz w:val="28"/>
          <w:szCs w:val="28"/>
        </w:rPr>
        <w:t xml:space="preserve"> …………………………………………….. 14</w:t>
      </w: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Хранение инсулина </w:t>
      </w:r>
      <w:r w:rsidR="007105F8">
        <w:rPr>
          <w:sz w:val="28"/>
          <w:szCs w:val="28"/>
        </w:rPr>
        <w:t>…………………………………………….. 16</w:t>
      </w: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Заключение </w:t>
      </w:r>
      <w:r w:rsidR="007105F8">
        <w:rPr>
          <w:sz w:val="28"/>
          <w:szCs w:val="28"/>
        </w:rPr>
        <w:t>……………………………………………………… 16</w:t>
      </w: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4114AA">
      <w:pPr>
        <w:ind w:firstLine="709"/>
        <w:jc w:val="both"/>
        <w:rPr>
          <w:sz w:val="28"/>
          <w:szCs w:val="28"/>
        </w:rPr>
      </w:pPr>
    </w:p>
    <w:p w:rsidR="00304407" w:rsidRDefault="00304407" w:rsidP="00304407">
      <w:pPr>
        <w:jc w:val="both"/>
        <w:rPr>
          <w:sz w:val="28"/>
          <w:szCs w:val="28"/>
        </w:rPr>
      </w:pPr>
    </w:p>
    <w:p w:rsidR="004114AA" w:rsidRPr="00304407" w:rsidRDefault="00304407" w:rsidP="0030440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4114AA" w:rsidRPr="00304407">
        <w:rPr>
          <w:b/>
          <w:sz w:val="28"/>
          <w:szCs w:val="28"/>
        </w:rPr>
        <w:t xml:space="preserve">СПИСОК СОКРАЩЕНИЙ </w:t>
      </w:r>
    </w:p>
    <w:p w:rsidR="004114AA" w:rsidRPr="00304407" w:rsidRDefault="004114AA" w:rsidP="004114AA">
      <w:pPr>
        <w:ind w:firstLine="709"/>
        <w:jc w:val="both"/>
        <w:rPr>
          <w:sz w:val="28"/>
          <w:szCs w:val="28"/>
        </w:rPr>
      </w:pPr>
    </w:p>
    <w:p w:rsidR="004114AA" w:rsidRPr="00304407" w:rsidRDefault="004114AA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ГПП-1 – </w:t>
      </w:r>
      <w:proofErr w:type="spellStart"/>
      <w:r w:rsidRPr="00304407">
        <w:rPr>
          <w:sz w:val="28"/>
          <w:szCs w:val="28"/>
        </w:rPr>
        <w:t>глюкагоноподобный</w:t>
      </w:r>
      <w:proofErr w:type="spellEnd"/>
      <w:r w:rsidRPr="00304407">
        <w:rPr>
          <w:sz w:val="28"/>
          <w:szCs w:val="28"/>
        </w:rPr>
        <w:t xml:space="preserve"> пептид-1 </w:t>
      </w:r>
    </w:p>
    <w:p w:rsidR="004114AA" w:rsidRPr="00304407" w:rsidRDefault="004114AA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>ГПН – глюкоза плазмы натощак</w:t>
      </w:r>
    </w:p>
    <w:p w:rsidR="004114AA" w:rsidRPr="00304407" w:rsidRDefault="004114AA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арГПП-1 – агонист рецепторов ГПП-1 </w:t>
      </w:r>
    </w:p>
    <w:p w:rsidR="004114AA" w:rsidRPr="00304407" w:rsidRDefault="004114AA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иДПП-4 – ингибитор </w:t>
      </w:r>
      <w:proofErr w:type="spellStart"/>
      <w:r w:rsidRPr="00304407">
        <w:rPr>
          <w:sz w:val="28"/>
          <w:szCs w:val="28"/>
        </w:rPr>
        <w:t>дипептидилпептидазы</w:t>
      </w:r>
      <w:proofErr w:type="spellEnd"/>
      <w:r w:rsidRPr="00304407">
        <w:rPr>
          <w:sz w:val="28"/>
          <w:szCs w:val="28"/>
        </w:rPr>
        <w:t xml:space="preserve"> 4 типа </w:t>
      </w:r>
    </w:p>
    <w:p w:rsidR="004114AA" w:rsidRPr="00304407" w:rsidRDefault="004114AA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ИСБД – инсулин сверхбыстрого действия </w:t>
      </w:r>
    </w:p>
    <w:p w:rsidR="004114AA" w:rsidRPr="00304407" w:rsidRDefault="004114AA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ИУКД – инсулин ультракороткого действия </w:t>
      </w:r>
    </w:p>
    <w:p w:rsidR="004114AA" w:rsidRPr="00304407" w:rsidRDefault="004114AA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иНГЛТ-2 – ингибитор </w:t>
      </w:r>
      <w:proofErr w:type="spellStart"/>
      <w:proofErr w:type="gramStart"/>
      <w:r w:rsidRPr="00304407">
        <w:rPr>
          <w:sz w:val="28"/>
          <w:szCs w:val="28"/>
        </w:rPr>
        <w:t>натрий-глюкозного</w:t>
      </w:r>
      <w:proofErr w:type="spellEnd"/>
      <w:proofErr w:type="gramEnd"/>
      <w:r w:rsidRPr="00304407">
        <w:rPr>
          <w:sz w:val="28"/>
          <w:szCs w:val="28"/>
        </w:rPr>
        <w:t xml:space="preserve"> </w:t>
      </w:r>
      <w:proofErr w:type="spellStart"/>
      <w:r w:rsidRPr="00304407">
        <w:rPr>
          <w:sz w:val="28"/>
          <w:szCs w:val="28"/>
        </w:rPr>
        <w:t>котранспортера</w:t>
      </w:r>
      <w:proofErr w:type="spellEnd"/>
      <w:r w:rsidRPr="00304407">
        <w:rPr>
          <w:sz w:val="28"/>
          <w:szCs w:val="28"/>
        </w:rPr>
        <w:t xml:space="preserve"> 2 типа </w:t>
      </w:r>
    </w:p>
    <w:p w:rsidR="004114AA" w:rsidRPr="00304407" w:rsidRDefault="004114AA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НПХ – нейтральный протамин </w:t>
      </w:r>
      <w:proofErr w:type="spellStart"/>
      <w:r w:rsidRPr="00304407">
        <w:rPr>
          <w:sz w:val="28"/>
          <w:szCs w:val="28"/>
        </w:rPr>
        <w:t>Хагедорна</w:t>
      </w:r>
      <w:proofErr w:type="spellEnd"/>
      <w:r w:rsidRPr="00304407">
        <w:rPr>
          <w:sz w:val="28"/>
          <w:szCs w:val="28"/>
        </w:rPr>
        <w:t xml:space="preserve"> </w:t>
      </w:r>
    </w:p>
    <w:p w:rsidR="004114AA" w:rsidRPr="00304407" w:rsidRDefault="004114AA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ОПЖ – ожидаемая продолжительность жизни </w:t>
      </w:r>
    </w:p>
    <w:p w:rsidR="004114AA" w:rsidRPr="00304407" w:rsidRDefault="004114AA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ППГ – </w:t>
      </w:r>
      <w:proofErr w:type="spellStart"/>
      <w:r w:rsidRPr="00304407">
        <w:rPr>
          <w:sz w:val="28"/>
          <w:szCs w:val="28"/>
        </w:rPr>
        <w:t>постпрандиальная</w:t>
      </w:r>
      <w:proofErr w:type="spellEnd"/>
      <w:r w:rsidRPr="00304407">
        <w:rPr>
          <w:sz w:val="28"/>
          <w:szCs w:val="28"/>
        </w:rPr>
        <w:t xml:space="preserve"> гликемия</w:t>
      </w:r>
    </w:p>
    <w:p w:rsidR="004114AA" w:rsidRPr="00304407" w:rsidRDefault="004114AA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ПСМ – производные </w:t>
      </w:r>
      <w:proofErr w:type="spellStart"/>
      <w:r w:rsidRPr="00304407">
        <w:rPr>
          <w:sz w:val="28"/>
          <w:szCs w:val="28"/>
        </w:rPr>
        <w:t>сульфонилмочевины</w:t>
      </w:r>
      <w:proofErr w:type="spellEnd"/>
      <w:r w:rsidRPr="00304407">
        <w:rPr>
          <w:sz w:val="28"/>
          <w:szCs w:val="28"/>
        </w:rPr>
        <w:t xml:space="preserve"> </w:t>
      </w:r>
    </w:p>
    <w:p w:rsidR="004114AA" w:rsidRPr="00304407" w:rsidRDefault="004114AA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ПССП – </w:t>
      </w:r>
      <w:proofErr w:type="spellStart"/>
      <w:r w:rsidRPr="00304407">
        <w:rPr>
          <w:sz w:val="28"/>
          <w:szCs w:val="28"/>
        </w:rPr>
        <w:t>пероральные</w:t>
      </w:r>
      <w:proofErr w:type="spellEnd"/>
      <w:r w:rsidRPr="00304407">
        <w:rPr>
          <w:sz w:val="28"/>
          <w:szCs w:val="28"/>
        </w:rPr>
        <w:t xml:space="preserve"> сахароснижающие препараты</w:t>
      </w:r>
    </w:p>
    <w:p w:rsidR="004114AA" w:rsidRPr="00304407" w:rsidRDefault="004114AA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СД – сахарный диабет </w:t>
      </w:r>
    </w:p>
    <w:p w:rsidR="004114AA" w:rsidRPr="00304407" w:rsidRDefault="004114AA" w:rsidP="004114AA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ТЗД – </w:t>
      </w:r>
      <w:proofErr w:type="spellStart"/>
      <w:r w:rsidRPr="00304407">
        <w:rPr>
          <w:sz w:val="28"/>
          <w:szCs w:val="28"/>
        </w:rPr>
        <w:t>тиазолидиндионы</w:t>
      </w:r>
      <w:proofErr w:type="spellEnd"/>
      <w:r w:rsidRPr="00304407">
        <w:rPr>
          <w:sz w:val="28"/>
          <w:szCs w:val="28"/>
        </w:rPr>
        <w:t xml:space="preserve"> </w:t>
      </w:r>
    </w:p>
    <w:p w:rsidR="004114AA" w:rsidRPr="00304407" w:rsidRDefault="004114AA" w:rsidP="004114AA">
      <w:pPr>
        <w:ind w:firstLine="709"/>
        <w:jc w:val="both"/>
        <w:rPr>
          <w:sz w:val="28"/>
          <w:szCs w:val="28"/>
        </w:rPr>
      </w:pPr>
      <w:proofErr w:type="spellStart"/>
      <w:r w:rsidRPr="00304407">
        <w:rPr>
          <w:sz w:val="28"/>
          <w:szCs w:val="28"/>
          <w:lang w:val="en-US"/>
        </w:rPr>
        <w:t>HbA</w:t>
      </w:r>
      <w:proofErr w:type="spellEnd"/>
      <w:r w:rsidRPr="00304407">
        <w:rPr>
          <w:sz w:val="28"/>
          <w:szCs w:val="28"/>
        </w:rPr>
        <w:t xml:space="preserve">- </w:t>
      </w:r>
      <w:proofErr w:type="spellStart"/>
      <w:r w:rsidRPr="00304407">
        <w:rPr>
          <w:sz w:val="28"/>
          <w:szCs w:val="28"/>
        </w:rPr>
        <w:t>гликированный</w:t>
      </w:r>
      <w:proofErr w:type="spellEnd"/>
      <w:r w:rsidRPr="00304407">
        <w:rPr>
          <w:sz w:val="28"/>
          <w:szCs w:val="28"/>
        </w:rPr>
        <w:t xml:space="preserve"> гемоглобин</w:t>
      </w:r>
    </w:p>
    <w:p w:rsidR="0075633B" w:rsidRPr="00304407" w:rsidRDefault="0075633B" w:rsidP="00E9767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743C4" w:rsidRPr="00304407" w:rsidRDefault="00E743C4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4114AA" w:rsidRPr="00304407" w:rsidRDefault="004114AA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04407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ВВЕДЕНИЕ </w:t>
      </w:r>
    </w:p>
    <w:p w:rsidR="004114AA" w:rsidRPr="00304407" w:rsidRDefault="004114AA" w:rsidP="00E9767C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873AD" w:rsidRPr="00304407" w:rsidRDefault="003B2A85" w:rsidP="00E9767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04407">
        <w:rPr>
          <w:color w:val="000000"/>
          <w:sz w:val="28"/>
          <w:szCs w:val="28"/>
          <w:shd w:val="clear" w:color="auto" w:fill="FFFFFF"/>
        </w:rPr>
        <w:t>Постоянный</w:t>
      </w:r>
      <w:r w:rsidR="00A873AD" w:rsidRPr="00304407">
        <w:rPr>
          <w:color w:val="000000"/>
          <w:sz w:val="28"/>
          <w:szCs w:val="28"/>
          <w:shd w:val="clear" w:color="auto" w:fill="FFFFFF"/>
        </w:rPr>
        <w:t xml:space="preserve"> </w:t>
      </w:r>
      <w:r w:rsidR="00110DCD" w:rsidRPr="00304407">
        <w:rPr>
          <w:color w:val="000000"/>
          <w:sz w:val="28"/>
          <w:szCs w:val="28"/>
          <w:shd w:val="clear" w:color="auto" w:fill="FFFFFF"/>
        </w:rPr>
        <w:t>рост распространенности</w:t>
      </w:r>
      <w:r w:rsidR="00A873AD" w:rsidRPr="00304407">
        <w:rPr>
          <w:color w:val="000000"/>
          <w:sz w:val="28"/>
          <w:szCs w:val="28"/>
          <w:shd w:val="clear" w:color="auto" w:fill="FFFFFF"/>
        </w:rPr>
        <w:t xml:space="preserve"> </w:t>
      </w:r>
      <w:r w:rsidR="00163112" w:rsidRPr="00304407">
        <w:rPr>
          <w:color w:val="000000"/>
          <w:sz w:val="28"/>
          <w:szCs w:val="28"/>
          <w:shd w:val="clear" w:color="auto" w:fill="FFFFFF"/>
        </w:rPr>
        <w:t>сахарного диабета (СД) в</w:t>
      </w:r>
      <w:r w:rsidR="00A873AD" w:rsidRPr="00304407">
        <w:rPr>
          <w:color w:val="000000"/>
          <w:sz w:val="28"/>
          <w:szCs w:val="28"/>
          <w:shd w:val="clear" w:color="auto" w:fill="FFFFFF"/>
        </w:rPr>
        <w:t xml:space="preserve"> </w:t>
      </w:r>
      <w:r w:rsidR="00163112" w:rsidRPr="00304407">
        <w:rPr>
          <w:color w:val="000000"/>
          <w:sz w:val="28"/>
          <w:szCs w:val="28"/>
          <w:shd w:val="clear" w:color="auto" w:fill="FFFFFF"/>
        </w:rPr>
        <w:t xml:space="preserve">мире </w:t>
      </w:r>
      <w:r w:rsidR="00A873AD" w:rsidRPr="00304407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163112" w:rsidRPr="00304407">
        <w:rPr>
          <w:color w:val="000000"/>
          <w:sz w:val="28"/>
          <w:szCs w:val="28"/>
          <w:shd w:val="clear" w:color="auto" w:fill="FFFFFF"/>
        </w:rPr>
        <w:t>одной из</w:t>
      </w:r>
      <w:r w:rsidR="00A873AD" w:rsidRPr="00304407">
        <w:rPr>
          <w:color w:val="000000"/>
          <w:sz w:val="28"/>
          <w:szCs w:val="28"/>
          <w:shd w:val="clear" w:color="auto" w:fill="FFFFFF"/>
        </w:rPr>
        <w:t xml:space="preserve"> </w:t>
      </w:r>
      <w:r w:rsidR="00163112" w:rsidRPr="00304407">
        <w:rPr>
          <w:color w:val="000000"/>
          <w:sz w:val="28"/>
          <w:szCs w:val="28"/>
          <w:shd w:val="clear" w:color="auto" w:fill="FFFFFF"/>
        </w:rPr>
        <w:t xml:space="preserve">проблем здравоохранения </w:t>
      </w:r>
      <w:r w:rsidR="00A873AD" w:rsidRPr="00304407">
        <w:rPr>
          <w:color w:val="000000"/>
          <w:sz w:val="28"/>
          <w:szCs w:val="28"/>
          <w:shd w:val="clear" w:color="auto" w:fill="FFFFFF"/>
        </w:rPr>
        <w:t xml:space="preserve">в настоящее время. По последним данным </w:t>
      </w:r>
      <w:r w:rsidR="00110DCD" w:rsidRPr="00304407">
        <w:rPr>
          <w:color w:val="000000"/>
          <w:sz w:val="28"/>
          <w:szCs w:val="28"/>
          <w:shd w:val="clear" w:color="auto" w:fill="FFFFFF"/>
          <w:lang w:val="en-US"/>
        </w:rPr>
        <w:t>IDF</w:t>
      </w:r>
      <w:r w:rsidR="00110DCD" w:rsidRPr="00304407">
        <w:rPr>
          <w:color w:val="000000"/>
          <w:sz w:val="28"/>
          <w:szCs w:val="28"/>
          <w:shd w:val="clear" w:color="auto" w:fill="FFFFFF"/>
        </w:rPr>
        <w:t xml:space="preserve"> по</w:t>
      </w:r>
      <w:r w:rsidR="00A873AD" w:rsidRPr="00304407">
        <w:rPr>
          <w:color w:val="000000"/>
          <w:sz w:val="28"/>
          <w:szCs w:val="28"/>
          <w:shd w:val="clear" w:color="auto" w:fill="FFFFFF"/>
        </w:rPr>
        <w:t xml:space="preserve"> состоянию на 2021 год 537 млн. человек – примерно 10% всех людей в возрасте 20-79 лет жили с сахарным диабетом.  </w:t>
      </w:r>
    </w:p>
    <w:p w:rsidR="0022769F" w:rsidRPr="00304407" w:rsidRDefault="00A873AD" w:rsidP="00E9767C">
      <w:pPr>
        <w:ind w:firstLine="709"/>
        <w:jc w:val="both"/>
        <w:rPr>
          <w:rStyle w:val="a3"/>
          <w:color w:val="212529"/>
          <w:sz w:val="28"/>
          <w:szCs w:val="28"/>
          <w:shd w:val="clear" w:color="auto" w:fill="FFFFFF"/>
        </w:rPr>
      </w:pPr>
      <w:r w:rsidRPr="00304407">
        <w:rPr>
          <w:color w:val="000000"/>
          <w:sz w:val="28"/>
          <w:szCs w:val="28"/>
          <w:shd w:val="clear" w:color="auto" w:fill="FFFFFF"/>
        </w:rPr>
        <w:t xml:space="preserve">В Республике </w:t>
      </w:r>
      <w:r w:rsidR="00110DCD" w:rsidRPr="00304407">
        <w:rPr>
          <w:color w:val="000000"/>
          <w:sz w:val="28"/>
          <w:szCs w:val="28"/>
          <w:shd w:val="clear" w:color="auto" w:fill="FFFFFF"/>
        </w:rPr>
        <w:t>Беларусь на</w:t>
      </w:r>
      <w:r w:rsidR="0022769F" w:rsidRPr="00304407">
        <w:rPr>
          <w:rStyle w:val="a3"/>
          <w:b w:val="0"/>
          <w:color w:val="212529"/>
          <w:sz w:val="28"/>
          <w:szCs w:val="28"/>
          <w:shd w:val="clear" w:color="auto" w:fill="FFFFFF"/>
        </w:rPr>
        <w:t xml:space="preserve"> 1 января 2021 года наблюдаются 356 945 пациентов с сахарным диабетом, из них 335 087 — с СД 2-го типа (94 %), 18 251 — с СД 1-го типа. Распространенность СД 2-го типа среди взрослого населения </w:t>
      </w:r>
      <w:r w:rsidRPr="00304407">
        <w:rPr>
          <w:rStyle w:val="a3"/>
          <w:b w:val="0"/>
          <w:color w:val="212529"/>
          <w:sz w:val="28"/>
          <w:szCs w:val="28"/>
          <w:shd w:val="clear" w:color="auto" w:fill="FFFFFF"/>
        </w:rPr>
        <w:t xml:space="preserve">составляет </w:t>
      </w:r>
      <w:r w:rsidR="0022769F" w:rsidRPr="00304407">
        <w:rPr>
          <w:rStyle w:val="a3"/>
          <w:b w:val="0"/>
          <w:color w:val="212529"/>
          <w:sz w:val="28"/>
          <w:szCs w:val="28"/>
          <w:shd w:val="clear" w:color="auto" w:fill="FFFFFF"/>
        </w:rPr>
        <w:t>4,4 %. В соответствии с данными Международной федерации диабета у каждого второго пациента в мире диагноз СД не установлен.</w:t>
      </w:r>
    </w:p>
    <w:p w:rsidR="00BC2D81" w:rsidRPr="00304407" w:rsidRDefault="00BC2D81" w:rsidP="00E9767C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304407">
        <w:rPr>
          <w:sz w:val="28"/>
          <w:szCs w:val="28"/>
        </w:rPr>
        <w:t xml:space="preserve">СД 2 типа – нарушение углеводного обмена, вызванное преимущественной </w:t>
      </w:r>
      <w:proofErr w:type="spellStart"/>
      <w:r w:rsidRPr="00304407">
        <w:rPr>
          <w:sz w:val="28"/>
          <w:szCs w:val="28"/>
        </w:rPr>
        <w:t>инсулинорезистентностью</w:t>
      </w:r>
      <w:proofErr w:type="spellEnd"/>
      <w:r w:rsidRPr="00304407">
        <w:rPr>
          <w:sz w:val="28"/>
          <w:szCs w:val="28"/>
        </w:rPr>
        <w:t xml:space="preserve"> и относительной инсулиновой недостаточностью или преимущественным нарушением секреции инсулина с </w:t>
      </w:r>
      <w:proofErr w:type="spellStart"/>
      <w:r w:rsidRPr="00304407">
        <w:rPr>
          <w:sz w:val="28"/>
          <w:szCs w:val="28"/>
        </w:rPr>
        <w:t>инсулинорезистентностью</w:t>
      </w:r>
      <w:proofErr w:type="spellEnd"/>
      <w:r w:rsidRPr="00304407">
        <w:rPr>
          <w:sz w:val="28"/>
          <w:szCs w:val="28"/>
        </w:rPr>
        <w:t xml:space="preserve"> или без нее. Хроническая гипергликемия при СД сопровождается повреждением, дисфункцией и недостаточностью различных органов, особенно глаз, почек, нервов, сердца и кровеносных сосудов</w:t>
      </w:r>
      <w:r w:rsidR="00A873AD" w:rsidRPr="00304407">
        <w:rPr>
          <w:color w:val="333333"/>
          <w:sz w:val="28"/>
          <w:szCs w:val="28"/>
          <w:shd w:val="clear" w:color="auto" w:fill="FFFFFF"/>
        </w:rPr>
        <w:t>, поэтому улучшение показателей углеводного обмена явля</w:t>
      </w:r>
      <w:r w:rsidR="00A873AD" w:rsidRPr="00304407">
        <w:rPr>
          <w:color w:val="333333"/>
          <w:sz w:val="28"/>
          <w:szCs w:val="28"/>
          <w:shd w:val="clear" w:color="auto" w:fill="FFFFFF"/>
        </w:rPr>
        <w:softHyphen/>
        <w:t>ется основной целью лечения СД.</w:t>
      </w:r>
    </w:p>
    <w:p w:rsidR="0036467B" w:rsidRPr="00304407" w:rsidRDefault="0036467B" w:rsidP="00E9767C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304407">
        <w:rPr>
          <w:sz w:val="28"/>
          <w:szCs w:val="28"/>
        </w:rPr>
        <w:t>В связи с недостаточной секрецией инсулина, по данным различных источников, от 30 до 70% пациентов с СД 2-го типа нуждаются в заместительной инсулинотерапии. Несмотря на значительный прогресс в лечении и ведении пациентов с СД 2 типа, на практике не всегда удается быстро достичь гликемического контроля, что приводит к неудовлетворительной компенсации СД и развитию серьезных осложнений, существенно снижающих качество жизни пациентов и уменьшающих ее продолжительность</w:t>
      </w:r>
    </w:p>
    <w:p w:rsidR="00110DCD" w:rsidRPr="00304407" w:rsidRDefault="00110DCD" w:rsidP="00E9767C">
      <w:pPr>
        <w:ind w:firstLine="709"/>
        <w:jc w:val="both"/>
        <w:rPr>
          <w:sz w:val="28"/>
          <w:szCs w:val="28"/>
        </w:rPr>
      </w:pPr>
    </w:p>
    <w:p w:rsidR="00110DCD" w:rsidRPr="00304407" w:rsidRDefault="00702352" w:rsidP="00E9767C">
      <w:pPr>
        <w:ind w:firstLine="709"/>
        <w:jc w:val="both"/>
        <w:rPr>
          <w:b/>
          <w:sz w:val="28"/>
          <w:szCs w:val="28"/>
        </w:rPr>
      </w:pPr>
      <w:r w:rsidRPr="00304407">
        <w:rPr>
          <w:b/>
          <w:sz w:val="28"/>
          <w:szCs w:val="28"/>
        </w:rPr>
        <w:t>ПРИНЦИПЫ ТЕРАПИИ</w:t>
      </w:r>
      <w:r w:rsidR="00110DCD" w:rsidRPr="00304407">
        <w:rPr>
          <w:b/>
          <w:sz w:val="28"/>
          <w:szCs w:val="28"/>
        </w:rPr>
        <w:t xml:space="preserve"> САХАРНОГО ДИАБЕТА 2 ТИПА</w:t>
      </w:r>
    </w:p>
    <w:p w:rsidR="00110DCD" w:rsidRPr="00304407" w:rsidRDefault="00110DCD" w:rsidP="00E9767C">
      <w:pPr>
        <w:ind w:firstLine="709"/>
        <w:jc w:val="both"/>
        <w:rPr>
          <w:b/>
          <w:sz w:val="28"/>
          <w:szCs w:val="28"/>
        </w:rPr>
      </w:pPr>
    </w:p>
    <w:p w:rsidR="00A873AD" w:rsidRPr="00304407" w:rsidRDefault="00A873AD" w:rsidP="004114AA">
      <w:pPr>
        <w:ind w:left="426"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>В настоящее время выделяют основные принципы лечения СД 2 типа:</w:t>
      </w:r>
    </w:p>
    <w:p w:rsidR="00A873AD" w:rsidRPr="00304407" w:rsidRDefault="003B2A85" w:rsidP="004114AA">
      <w:pPr>
        <w:pStyle w:val="a6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304407">
        <w:rPr>
          <w:sz w:val="28"/>
          <w:szCs w:val="28"/>
        </w:rPr>
        <w:t>Ф</w:t>
      </w:r>
      <w:r w:rsidR="00A873AD" w:rsidRPr="00304407">
        <w:rPr>
          <w:sz w:val="28"/>
          <w:szCs w:val="28"/>
        </w:rPr>
        <w:t>ормировани</w:t>
      </w:r>
      <w:r w:rsidRPr="00304407">
        <w:rPr>
          <w:sz w:val="28"/>
          <w:szCs w:val="28"/>
        </w:rPr>
        <w:t>е</w:t>
      </w:r>
      <w:r w:rsidR="00A873AD" w:rsidRPr="00304407">
        <w:rPr>
          <w:sz w:val="28"/>
          <w:szCs w:val="28"/>
        </w:rPr>
        <w:t xml:space="preserve"> стиля питания, отвечающего актуальным терапевтическим целям.</w:t>
      </w:r>
      <w:r w:rsidR="00BC2D81" w:rsidRPr="00304407">
        <w:rPr>
          <w:sz w:val="28"/>
          <w:szCs w:val="28"/>
        </w:rPr>
        <w:t xml:space="preserve"> </w:t>
      </w:r>
    </w:p>
    <w:p w:rsidR="00A873AD" w:rsidRPr="00304407" w:rsidRDefault="00A873AD" w:rsidP="004114AA">
      <w:pPr>
        <w:pStyle w:val="a6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Регулярная физическая активность, </w:t>
      </w:r>
      <w:r w:rsidR="00110DCD" w:rsidRPr="00304407">
        <w:rPr>
          <w:sz w:val="28"/>
          <w:szCs w:val="28"/>
        </w:rPr>
        <w:t>способствующая достижению</w:t>
      </w:r>
      <w:r w:rsidRPr="00304407">
        <w:rPr>
          <w:sz w:val="28"/>
          <w:szCs w:val="28"/>
        </w:rPr>
        <w:t xml:space="preserve"> целевых уровней гликемического контроля, </w:t>
      </w:r>
      <w:r w:rsidR="00110DCD" w:rsidRPr="00304407">
        <w:rPr>
          <w:sz w:val="28"/>
          <w:szCs w:val="28"/>
        </w:rPr>
        <w:t>снижению и</w:t>
      </w:r>
      <w:r w:rsidRPr="00304407">
        <w:rPr>
          <w:sz w:val="28"/>
          <w:szCs w:val="28"/>
        </w:rPr>
        <w:t xml:space="preserve"> поддержанию массы тела, уменьшению инсулинорезистентности и степени абдоминального ожирения, улучшению </w:t>
      </w:r>
      <w:proofErr w:type="spellStart"/>
      <w:r w:rsidRPr="00304407">
        <w:rPr>
          <w:sz w:val="28"/>
          <w:szCs w:val="28"/>
        </w:rPr>
        <w:t>дислипидемии</w:t>
      </w:r>
      <w:proofErr w:type="spellEnd"/>
      <w:r w:rsidRPr="00304407">
        <w:rPr>
          <w:sz w:val="28"/>
          <w:szCs w:val="28"/>
        </w:rPr>
        <w:t xml:space="preserve">, повышению </w:t>
      </w:r>
      <w:proofErr w:type="spellStart"/>
      <w:proofErr w:type="gramStart"/>
      <w:r w:rsidRPr="00304407">
        <w:rPr>
          <w:sz w:val="28"/>
          <w:szCs w:val="28"/>
        </w:rPr>
        <w:t>сердечно-сосудистой</w:t>
      </w:r>
      <w:proofErr w:type="spellEnd"/>
      <w:proofErr w:type="gramEnd"/>
      <w:r w:rsidRPr="00304407">
        <w:rPr>
          <w:sz w:val="28"/>
          <w:szCs w:val="28"/>
        </w:rPr>
        <w:t xml:space="preserve"> тренированности</w:t>
      </w:r>
      <w:r w:rsidR="00BC2D81" w:rsidRPr="00304407">
        <w:rPr>
          <w:sz w:val="28"/>
          <w:szCs w:val="28"/>
        </w:rPr>
        <w:t xml:space="preserve"> </w:t>
      </w:r>
    </w:p>
    <w:p w:rsidR="00A873AD" w:rsidRPr="00304407" w:rsidRDefault="003B2A85" w:rsidP="004114AA">
      <w:pPr>
        <w:pStyle w:val="a6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304407">
        <w:rPr>
          <w:sz w:val="28"/>
          <w:szCs w:val="28"/>
        </w:rPr>
        <w:t>Медикаментозная терапи</w:t>
      </w:r>
      <w:proofErr w:type="gramStart"/>
      <w:r w:rsidRPr="00304407">
        <w:rPr>
          <w:sz w:val="28"/>
          <w:szCs w:val="28"/>
        </w:rPr>
        <w:t>я-</w:t>
      </w:r>
      <w:proofErr w:type="gramEnd"/>
      <w:r w:rsidRPr="00304407">
        <w:rPr>
          <w:sz w:val="28"/>
          <w:szCs w:val="28"/>
        </w:rPr>
        <w:t xml:space="preserve"> </w:t>
      </w:r>
      <w:proofErr w:type="spellStart"/>
      <w:r w:rsidR="00110DCD" w:rsidRPr="00304407">
        <w:rPr>
          <w:sz w:val="28"/>
          <w:szCs w:val="28"/>
        </w:rPr>
        <w:t>пероральные</w:t>
      </w:r>
      <w:proofErr w:type="spellEnd"/>
      <w:r w:rsidRPr="00304407">
        <w:rPr>
          <w:sz w:val="28"/>
          <w:szCs w:val="28"/>
        </w:rPr>
        <w:t xml:space="preserve"> сахароснижающие препараты</w:t>
      </w:r>
      <w:r w:rsidR="00110DCD" w:rsidRPr="00304407">
        <w:rPr>
          <w:sz w:val="28"/>
          <w:szCs w:val="28"/>
        </w:rPr>
        <w:t xml:space="preserve"> (ПССП)</w:t>
      </w:r>
      <w:r w:rsidRPr="00304407">
        <w:rPr>
          <w:sz w:val="28"/>
          <w:szCs w:val="28"/>
        </w:rPr>
        <w:t xml:space="preserve"> и препараты инсулина</w:t>
      </w:r>
      <w:r w:rsidR="00BC2D81" w:rsidRPr="00304407">
        <w:rPr>
          <w:sz w:val="28"/>
          <w:szCs w:val="28"/>
        </w:rPr>
        <w:t xml:space="preserve"> </w:t>
      </w:r>
      <w:r w:rsidRPr="00304407">
        <w:rPr>
          <w:sz w:val="28"/>
          <w:szCs w:val="28"/>
        </w:rPr>
        <w:t>(</w:t>
      </w:r>
      <w:proofErr w:type="spellStart"/>
      <w:r w:rsidRPr="00304407">
        <w:rPr>
          <w:sz w:val="28"/>
          <w:szCs w:val="28"/>
        </w:rPr>
        <w:t>монотерапия</w:t>
      </w:r>
      <w:proofErr w:type="spellEnd"/>
      <w:r w:rsidRPr="00304407">
        <w:rPr>
          <w:sz w:val="28"/>
          <w:szCs w:val="28"/>
        </w:rPr>
        <w:t xml:space="preserve"> или использование рациональных комбинаций</w:t>
      </w:r>
      <w:r w:rsidR="003D2DC0" w:rsidRPr="00304407">
        <w:rPr>
          <w:sz w:val="28"/>
          <w:szCs w:val="28"/>
        </w:rPr>
        <w:t xml:space="preserve"> с </w:t>
      </w:r>
      <w:proofErr w:type="spellStart"/>
      <w:r w:rsidR="003D2DC0" w:rsidRPr="00304407">
        <w:rPr>
          <w:sz w:val="28"/>
          <w:szCs w:val="28"/>
        </w:rPr>
        <w:t>персонализации</w:t>
      </w:r>
      <w:proofErr w:type="spellEnd"/>
      <w:r w:rsidR="003D2DC0" w:rsidRPr="00304407">
        <w:rPr>
          <w:sz w:val="28"/>
          <w:szCs w:val="28"/>
        </w:rPr>
        <w:t xml:space="preserve"> выбора </w:t>
      </w:r>
      <w:proofErr w:type="spellStart"/>
      <w:r w:rsidR="003D2DC0" w:rsidRPr="00304407">
        <w:rPr>
          <w:sz w:val="28"/>
          <w:szCs w:val="28"/>
        </w:rPr>
        <w:t>сахароснижающих</w:t>
      </w:r>
      <w:proofErr w:type="spellEnd"/>
      <w:r w:rsidR="003D2DC0" w:rsidRPr="00304407">
        <w:rPr>
          <w:sz w:val="28"/>
          <w:szCs w:val="28"/>
        </w:rPr>
        <w:t xml:space="preserve"> </w:t>
      </w:r>
      <w:r w:rsidR="003D2DC0" w:rsidRPr="00304407">
        <w:rPr>
          <w:sz w:val="28"/>
          <w:szCs w:val="28"/>
        </w:rPr>
        <w:lastRenderedPageBreak/>
        <w:t>препаратов в зависимости от доминирующей клинической проблемы пациента</w:t>
      </w:r>
      <w:r w:rsidRPr="00304407">
        <w:rPr>
          <w:sz w:val="28"/>
          <w:szCs w:val="28"/>
        </w:rPr>
        <w:t>)</w:t>
      </w:r>
    </w:p>
    <w:p w:rsidR="00A873AD" w:rsidRPr="00304407" w:rsidRDefault="00BC2D81" w:rsidP="004114AA">
      <w:pPr>
        <w:pStyle w:val="a6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Самоконтроль гликемии </w:t>
      </w:r>
    </w:p>
    <w:p w:rsidR="003B2A85" w:rsidRPr="00304407" w:rsidRDefault="00BC2D81" w:rsidP="004114AA">
      <w:pPr>
        <w:pStyle w:val="a6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304407">
        <w:rPr>
          <w:sz w:val="28"/>
          <w:szCs w:val="28"/>
        </w:rPr>
        <w:t>Обучение принципам управления заболеванием</w:t>
      </w:r>
    </w:p>
    <w:p w:rsidR="003B2A85" w:rsidRPr="00304407" w:rsidRDefault="003B2A85" w:rsidP="00E9767C">
      <w:pPr>
        <w:jc w:val="both"/>
        <w:rPr>
          <w:b/>
          <w:sz w:val="28"/>
          <w:szCs w:val="28"/>
        </w:rPr>
      </w:pPr>
    </w:p>
    <w:p w:rsidR="003B2A85" w:rsidRPr="00304407" w:rsidRDefault="00E9767C" w:rsidP="00E9767C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Таблица 1. </w:t>
      </w:r>
      <w:r w:rsidR="003B2A85" w:rsidRPr="00304407">
        <w:rPr>
          <w:sz w:val="28"/>
          <w:szCs w:val="28"/>
        </w:rPr>
        <w:t xml:space="preserve">Группы </w:t>
      </w:r>
      <w:proofErr w:type="spellStart"/>
      <w:r w:rsidR="003B2A85" w:rsidRPr="00304407">
        <w:rPr>
          <w:sz w:val="28"/>
          <w:szCs w:val="28"/>
        </w:rPr>
        <w:t>сахароснижающих</w:t>
      </w:r>
      <w:proofErr w:type="spellEnd"/>
      <w:r w:rsidR="003B2A85" w:rsidRPr="00304407">
        <w:rPr>
          <w:sz w:val="28"/>
          <w:szCs w:val="28"/>
        </w:rPr>
        <w:t xml:space="preserve"> препаратов и механизм их действия </w:t>
      </w:r>
    </w:p>
    <w:p w:rsidR="003D2DC0" w:rsidRPr="00304407" w:rsidRDefault="003D2DC0" w:rsidP="00E9767C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672"/>
        <w:gridCol w:w="4673"/>
      </w:tblGrid>
      <w:tr w:rsidR="003B2A85" w:rsidRPr="00E9767C" w:rsidTr="003B2A85">
        <w:tc>
          <w:tcPr>
            <w:tcW w:w="4672" w:type="dxa"/>
          </w:tcPr>
          <w:p w:rsidR="003B2A85" w:rsidRPr="00CA1965" w:rsidRDefault="003B2A85" w:rsidP="00E9767C">
            <w:pPr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>Группы препаратов</w:t>
            </w:r>
          </w:p>
        </w:tc>
        <w:tc>
          <w:tcPr>
            <w:tcW w:w="4673" w:type="dxa"/>
          </w:tcPr>
          <w:p w:rsidR="003B2A85" w:rsidRPr="00CA1965" w:rsidRDefault="003B2A85" w:rsidP="00E9767C">
            <w:pPr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>Механизм действия</w:t>
            </w:r>
          </w:p>
        </w:tc>
      </w:tr>
      <w:tr w:rsidR="003B2A85" w:rsidRPr="00E9767C" w:rsidTr="003B2A85">
        <w:tc>
          <w:tcPr>
            <w:tcW w:w="4672" w:type="dxa"/>
          </w:tcPr>
          <w:p w:rsidR="003B2A85" w:rsidRPr="00CA1965" w:rsidRDefault="003B2A85" w:rsidP="00E9767C">
            <w:pPr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Производные </w:t>
            </w:r>
            <w:proofErr w:type="spellStart"/>
            <w:r w:rsidRPr="00CA1965">
              <w:rPr>
                <w:sz w:val="22"/>
                <w:szCs w:val="22"/>
              </w:rPr>
              <w:t>сульфонилмочевины</w:t>
            </w:r>
            <w:proofErr w:type="spellEnd"/>
            <w:r w:rsidRPr="00CA1965">
              <w:rPr>
                <w:sz w:val="22"/>
                <w:szCs w:val="22"/>
              </w:rPr>
              <w:t xml:space="preserve"> (ПСМ)</w:t>
            </w:r>
          </w:p>
        </w:tc>
        <w:tc>
          <w:tcPr>
            <w:tcW w:w="4673" w:type="dxa"/>
          </w:tcPr>
          <w:p w:rsidR="003B2A85" w:rsidRPr="00CA1965" w:rsidRDefault="003B2A85" w:rsidP="00E9767C">
            <w:pPr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>Стимуляция секреции инсулина</w:t>
            </w:r>
          </w:p>
        </w:tc>
      </w:tr>
      <w:tr w:rsidR="003B2A85" w:rsidRPr="00E9767C" w:rsidTr="003B2A85">
        <w:tc>
          <w:tcPr>
            <w:tcW w:w="4672" w:type="dxa"/>
          </w:tcPr>
          <w:p w:rsidR="003B2A85" w:rsidRPr="00CA1965" w:rsidRDefault="003B2A85" w:rsidP="00E9767C">
            <w:pPr>
              <w:rPr>
                <w:sz w:val="22"/>
                <w:szCs w:val="22"/>
              </w:rPr>
            </w:pPr>
            <w:proofErr w:type="spellStart"/>
            <w:r w:rsidRPr="00CA1965">
              <w:rPr>
                <w:sz w:val="22"/>
                <w:szCs w:val="22"/>
              </w:rPr>
              <w:t>Глиниды</w:t>
            </w:r>
            <w:proofErr w:type="spellEnd"/>
            <w:r w:rsidRPr="00CA1965">
              <w:rPr>
                <w:sz w:val="22"/>
                <w:szCs w:val="22"/>
              </w:rPr>
              <w:t xml:space="preserve"> (</w:t>
            </w:r>
            <w:proofErr w:type="spellStart"/>
            <w:r w:rsidRPr="00CA1965">
              <w:rPr>
                <w:sz w:val="22"/>
                <w:szCs w:val="22"/>
              </w:rPr>
              <w:t>меглитиниды</w:t>
            </w:r>
            <w:proofErr w:type="spellEnd"/>
            <w:r w:rsidRPr="00CA1965">
              <w:rPr>
                <w:sz w:val="22"/>
                <w:szCs w:val="22"/>
              </w:rPr>
              <w:t>)</w:t>
            </w:r>
          </w:p>
        </w:tc>
        <w:tc>
          <w:tcPr>
            <w:tcW w:w="4673" w:type="dxa"/>
          </w:tcPr>
          <w:p w:rsidR="003B2A85" w:rsidRPr="00CA1965" w:rsidRDefault="003B2A85" w:rsidP="00E9767C">
            <w:pPr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>Стимуляция секреции инсулина</w:t>
            </w:r>
          </w:p>
        </w:tc>
      </w:tr>
      <w:tr w:rsidR="003B2A85" w:rsidRPr="00E9767C" w:rsidTr="003B2A85">
        <w:tc>
          <w:tcPr>
            <w:tcW w:w="4672" w:type="dxa"/>
          </w:tcPr>
          <w:p w:rsidR="003B2A85" w:rsidRPr="00CA1965" w:rsidRDefault="003B2A85" w:rsidP="00E9767C">
            <w:pPr>
              <w:rPr>
                <w:sz w:val="22"/>
                <w:szCs w:val="22"/>
              </w:rPr>
            </w:pPr>
            <w:proofErr w:type="spellStart"/>
            <w:r w:rsidRPr="00CA1965">
              <w:rPr>
                <w:sz w:val="22"/>
                <w:szCs w:val="22"/>
              </w:rPr>
              <w:t>Бигуаниды</w:t>
            </w:r>
            <w:proofErr w:type="spellEnd"/>
            <w:r w:rsidRPr="00CA1965">
              <w:rPr>
                <w:sz w:val="22"/>
                <w:szCs w:val="22"/>
              </w:rPr>
              <w:t xml:space="preserve"> (метформин)</w:t>
            </w:r>
          </w:p>
        </w:tc>
        <w:tc>
          <w:tcPr>
            <w:tcW w:w="4673" w:type="dxa"/>
          </w:tcPr>
          <w:p w:rsidR="003B2A85" w:rsidRPr="00CA1965" w:rsidRDefault="003B2A85" w:rsidP="00E9767C">
            <w:pPr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>Снижение продукции глюкозы печенью Снижение инсулинорезистентности мышечной и жировой ткани</w:t>
            </w:r>
          </w:p>
        </w:tc>
      </w:tr>
      <w:tr w:rsidR="003B2A85" w:rsidRPr="00E9767C" w:rsidTr="003B2A85">
        <w:tc>
          <w:tcPr>
            <w:tcW w:w="4672" w:type="dxa"/>
          </w:tcPr>
          <w:p w:rsidR="003B2A85" w:rsidRPr="00CA1965" w:rsidRDefault="003B2A85" w:rsidP="00E9767C">
            <w:pPr>
              <w:rPr>
                <w:sz w:val="22"/>
                <w:szCs w:val="22"/>
              </w:rPr>
            </w:pPr>
            <w:proofErr w:type="spellStart"/>
            <w:r w:rsidRPr="00CA1965">
              <w:rPr>
                <w:sz w:val="22"/>
                <w:szCs w:val="22"/>
              </w:rPr>
              <w:t>Тиазолидиндионы</w:t>
            </w:r>
            <w:proofErr w:type="spellEnd"/>
            <w:r w:rsidRPr="00CA1965">
              <w:rPr>
                <w:sz w:val="22"/>
                <w:szCs w:val="22"/>
              </w:rPr>
              <w:t xml:space="preserve"> (</w:t>
            </w:r>
            <w:proofErr w:type="spellStart"/>
            <w:r w:rsidRPr="00CA1965">
              <w:rPr>
                <w:sz w:val="22"/>
                <w:szCs w:val="22"/>
              </w:rPr>
              <w:t>глитазоны</w:t>
            </w:r>
            <w:proofErr w:type="spellEnd"/>
            <w:r w:rsidRPr="00CA1965">
              <w:rPr>
                <w:sz w:val="22"/>
                <w:szCs w:val="22"/>
              </w:rPr>
              <w:t>) (ТЗД)</w:t>
            </w:r>
          </w:p>
        </w:tc>
        <w:tc>
          <w:tcPr>
            <w:tcW w:w="4673" w:type="dxa"/>
          </w:tcPr>
          <w:p w:rsidR="003B2A85" w:rsidRPr="00CA1965" w:rsidRDefault="003B2A85" w:rsidP="00E9767C">
            <w:pPr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Снижение инсулинорезистентности мышечной и жировой ткани </w:t>
            </w:r>
          </w:p>
          <w:p w:rsidR="003B2A85" w:rsidRPr="00CA1965" w:rsidRDefault="003B2A85" w:rsidP="00E9767C">
            <w:pPr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 Снижение продукции глюкозы печенью</w:t>
            </w:r>
          </w:p>
        </w:tc>
      </w:tr>
      <w:tr w:rsidR="003B2A85" w:rsidRPr="00E9767C" w:rsidTr="003B2A85">
        <w:tc>
          <w:tcPr>
            <w:tcW w:w="4672" w:type="dxa"/>
          </w:tcPr>
          <w:p w:rsidR="003B2A85" w:rsidRPr="00CA1965" w:rsidRDefault="003B2A85" w:rsidP="00E9767C">
            <w:pPr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>Ингибиторы α-глюкозидаз</w:t>
            </w:r>
          </w:p>
        </w:tc>
        <w:tc>
          <w:tcPr>
            <w:tcW w:w="4673" w:type="dxa"/>
          </w:tcPr>
          <w:p w:rsidR="003B2A85" w:rsidRPr="00CA1965" w:rsidRDefault="003B2A85" w:rsidP="00E9767C">
            <w:pPr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>Замедление всасывания углеводов в кишечнике</w:t>
            </w:r>
          </w:p>
        </w:tc>
      </w:tr>
      <w:tr w:rsidR="003B2A85" w:rsidRPr="00E9767C" w:rsidTr="003B2A85">
        <w:tc>
          <w:tcPr>
            <w:tcW w:w="4672" w:type="dxa"/>
          </w:tcPr>
          <w:p w:rsidR="003B2A85" w:rsidRPr="00CA1965" w:rsidRDefault="003B2A85" w:rsidP="00E9767C">
            <w:pPr>
              <w:rPr>
                <w:sz w:val="22"/>
                <w:szCs w:val="22"/>
              </w:rPr>
            </w:pPr>
            <w:proofErr w:type="spellStart"/>
            <w:r w:rsidRPr="00CA1965">
              <w:rPr>
                <w:sz w:val="22"/>
                <w:szCs w:val="22"/>
              </w:rPr>
              <w:t>Агонисты</w:t>
            </w:r>
            <w:proofErr w:type="spellEnd"/>
            <w:r w:rsidRPr="00CA1965">
              <w:rPr>
                <w:sz w:val="22"/>
                <w:szCs w:val="22"/>
              </w:rPr>
              <w:t xml:space="preserve"> рецепторов </w:t>
            </w:r>
            <w:proofErr w:type="spellStart"/>
            <w:r w:rsidRPr="00CA1965">
              <w:rPr>
                <w:sz w:val="22"/>
                <w:szCs w:val="22"/>
              </w:rPr>
              <w:t>глюкагоноподобного</w:t>
            </w:r>
            <w:proofErr w:type="spellEnd"/>
            <w:r w:rsidRPr="00CA1965">
              <w:rPr>
                <w:sz w:val="22"/>
                <w:szCs w:val="22"/>
              </w:rPr>
              <w:t xml:space="preserve"> пептида–1 (арГПП-1)</w:t>
            </w:r>
          </w:p>
        </w:tc>
        <w:tc>
          <w:tcPr>
            <w:tcW w:w="4673" w:type="dxa"/>
          </w:tcPr>
          <w:p w:rsidR="003B2A85" w:rsidRPr="00CA1965" w:rsidRDefault="003B2A85" w:rsidP="00E9767C">
            <w:pPr>
              <w:rPr>
                <w:sz w:val="22"/>
                <w:szCs w:val="22"/>
              </w:rPr>
            </w:pPr>
            <w:proofErr w:type="spellStart"/>
            <w:r w:rsidRPr="00CA1965">
              <w:rPr>
                <w:sz w:val="22"/>
                <w:szCs w:val="22"/>
              </w:rPr>
              <w:t>Глюкозозависимая</w:t>
            </w:r>
            <w:proofErr w:type="spellEnd"/>
            <w:r w:rsidRPr="00CA1965">
              <w:rPr>
                <w:sz w:val="22"/>
                <w:szCs w:val="22"/>
              </w:rPr>
              <w:t xml:space="preserve"> стимуляция секреции инсулина </w:t>
            </w:r>
          </w:p>
          <w:p w:rsidR="003B2A85" w:rsidRPr="00CA1965" w:rsidRDefault="003B2A85" w:rsidP="00E9767C">
            <w:pPr>
              <w:rPr>
                <w:sz w:val="22"/>
                <w:szCs w:val="22"/>
              </w:rPr>
            </w:pPr>
            <w:proofErr w:type="spellStart"/>
            <w:r w:rsidRPr="00CA1965">
              <w:rPr>
                <w:sz w:val="22"/>
                <w:szCs w:val="22"/>
              </w:rPr>
              <w:t>Глюкозозависимое</w:t>
            </w:r>
            <w:proofErr w:type="spellEnd"/>
            <w:r w:rsidRPr="00CA1965">
              <w:rPr>
                <w:sz w:val="22"/>
                <w:szCs w:val="22"/>
              </w:rPr>
              <w:t xml:space="preserve"> снижение секреции глюкагона и уменьшение продукции глюкозы печенью </w:t>
            </w:r>
          </w:p>
          <w:p w:rsidR="003B2A85" w:rsidRPr="00CA1965" w:rsidRDefault="003B2A85" w:rsidP="00E9767C">
            <w:pPr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>Замедление опорожнения желудка Уменьшение потребления пищи  Снижение массы тела</w:t>
            </w:r>
          </w:p>
        </w:tc>
      </w:tr>
      <w:tr w:rsidR="003B2A85" w:rsidRPr="00E9767C" w:rsidTr="003B2A85">
        <w:tc>
          <w:tcPr>
            <w:tcW w:w="4672" w:type="dxa"/>
          </w:tcPr>
          <w:p w:rsidR="003B2A85" w:rsidRPr="00CA1965" w:rsidRDefault="003B2A85" w:rsidP="00E9767C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>Ингибиторы дипептидилпептидазы4 (</w:t>
            </w:r>
            <w:proofErr w:type="spellStart"/>
            <w:r w:rsidRPr="00CA1965">
              <w:rPr>
                <w:sz w:val="22"/>
                <w:szCs w:val="22"/>
              </w:rPr>
              <w:t>глиптины</w:t>
            </w:r>
            <w:proofErr w:type="spellEnd"/>
            <w:r w:rsidRPr="00CA1965">
              <w:rPr>
                <w:sz w:val="22"/>
                <w:szCs w:val="22"/>
              </w:rPr>
              <w:t>) (иДПП-4)</w:t>
            </w:r>
          </w:p>
        </w:tc>
        <w:tc>
          <w:tcPr>
            <w:tcW w:w="4673" w:type="dxa"/>
          </w:tcPr>
          <w:p w:rsidR="003B2A85" w:rsidRPr="00CA1965" w:rsidRDefault="003B2A85" w:rsidP="00E9767C">
            <w:pPr>
              <w:jc w:val="both"/>
              <w:rPr>
                <w:sz w:val="22"/>
                <w:szCs w:val="22"/>
              </w:rPr>
            </w:pPr>
            <w:proofErr w:type="spellStart"/>
            <w:r w:rsidRPr="00CA1965">
              <w:rPr>
                <w:sz w:val="22"/>
                <w:szCs w:val="22"/>
              </w:rPr>
              <w:t>Глюкозозависимая</w:t>
            </w:r>
            <w:proofErr w:type="spellEnd"/>
            <w:r w:rsidRPr="00CA1965">
              <w:rPr>
                <w:sz w:val="22"/>
                <w:szCs w:val="22"/>
              </w:rPr>
              <w:t xml:space="preserve"> стимуляция секреции инсулина</w:t>
            </w:r>
          </w:p>
          <w:p w:rsidR="003B2A85" w:rsidRPr="00CA1965" w:rsidRDefault="003B2A85" w:rsidP="00E9767C">
            <w:pPr>
              <w:jc w:val="both"/>
              <w:rPr>
                <w:sz w:val="22"/>
                <w:szCs w:val="22"/>
              </w:rPr>
            </w:pPr>
            <w:proofErr w:type="spellStart"/>
            <w:r w:rsidRPr="00CA1965">
              <w:rPr>
                <w:sz w:val="22"/>
                <w:szCs w:val="22"/>
              </w:rPr>
              <w:t>Глюкозозависимое</w:t>
            </w:r>
            <w:proofErr w:type="spellEnd"/>
            <w:r w:rsidRPr="00CA1965">
              <w:rPr>
                <w:sz w:val="22"/>
                <w:szCs w:val="22"/>
              </w:rPr>
              <w:t xml:space="preserve"> подавление секреции глюкагона</w:t>
            </w:r>
          </w:p>
          <w:p w:rsidR="003B2A85" w:rsidRPr="00CA1965" w:rsidRDefault="003B2A85" w:rsidP="00E9767C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>Снижение продукции глюкозы печенью  Не влияют на моторику желудка  Нейтральное действие на массу тела</w:t>
            </w:r>
          </w:p>
        </w:tc>
      </w:tr>
      <w:tr w:rsidR="003B2A85" w:rsidRPr="00E9767C" w:rsidTr="003B2A85">
        <w:tc>
          <w:tcPr>
            <w:tcW w:w="4672" w:type="dxa"/>
          </w:tcPr>
          <w:p w:rsidR="003B2A85" w:rsidRPr="00CA1965" w:rsidRDefault="003B2A85" w:rsidP="00E9767C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Ингибиторы </w:t>
            </w:r>
            <w:proofErr w:type="spellStart"/>
            <w:r w:rsidRPr="00CA1965">
              <w:rPr>
                <w:sz w:val="22"/>
                <w:szCs w:val="22"/>
              </w:rPr>
              <w:t>натрийглюкозного</w:t>
            </w:r>
            <w:proofErr w:type="spellEnd"/>
            <w:r w:rsidRPr="00CA1965">
              <w:rPr>
                <w:sz w:val="22"/>
                <w:szCs w:val="22"/>
              </w:rPr>
              <w:t xml:space="preserve"> </w:t>
            </w:r>
            <w:proofErr w:type="spellStart"/>
            <w:r w:rsidRPr="00CA1965">
              <w:rPr>
                <w:sz w:val="22"/>
                <w:szCs w:val="22"/>
              </w:rPr>
              <w:t>котранспортера</w:t>
            </w:r>
            <w:proofErr w:type="spellEnd"/>
            <w:r w:rsidRPr="00CA1965">
              <w:rPr>
                <w:sz w:val="22"/>
                <w:szCs w:val="22"/>
              </w:rPr>
              <w:t xml:space="preserve"> 2 типа (</w:t>
            </w:r>
            <w:proofErr w:type="spellStart"/>
            <w:r w:rsidRPr="00CA1965">
              <w:rPr>
                <w:sz w:val="22"/>
                <w:szCs w:val="22"/>
              </w:rPr>
              <w:t>глифлозины</w:t>
            </w:r>
            <w:proofErr w:type="spellEnd"/>
            <w:r w:rsidRPr="00CA1965">
              <w:rPr>
                <w:sz w:val="22"/>
                <w:szCs w:val="22"/>
              </w:rPr>
              <w:t>) (иНГЛТ-2)</w:t>
            </w:r>
          </w:p>
        </w:tc>
        <w:tc>
          <w:tcPr>
            <w:tcW w:w="4673" w:type="dxa"/>
          </w:tcPr>
          <w:p w:rsidR="003B2A85" w:rsidRPr="00CA1965" w:rsidRDefault="003B2A85" w:rsidP="00E9767C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Снижение </w:t>
            </w:r>
            <w:proofErr w:type="spellStart"/>
            <w:r w:rsidRPr="00CA1965">
              <w:rPr>
                <w:sz w:val="22"/>
                <w:szCs w:val="22"/>
              </w:rPr>
              <w:t>реабсорбции</w:t>
            </w:r>
            <w:proofErr w:type="spellEnd"/>
            <w:r w:rsidRPr="00CA1965">
              <w:rPr>
                <w:sz w:val="22"/>
                <w:szCs w:val="22"/>
              </w:rPr>
              <w:t xml:space="preserve"> глюкозы в почках Снижение массы тела  Инсулиннезависимый механизм действия</w:t>
            </w:r>
          </w:p>
        </w:tc>
      </w:tr>
      <w:tr w:rsidR="003B2A85" w:rsidRPr="00E9767C" w:rsidTr="003B2A85">
        <w:tc>
          <w:tcPr>
            <w:tcW w:w="4672" w:type="dxa"/>
          </w:tcPr>
          <w:p w:rsidR="003B2A85" w:rsidRPr="00CA1965" w:rsidRDefault="003B2A85" w:rsidP="00E9767C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>Инсулины</w:t>
            </w:r>
          </w:p>
        </w:tc>
        <w:tc>
          <w:tcPr>
            <w:tcW w:w="4673" w:type="dxa"/>
          </w:tcPr>
          <w:p w:rsidR="003B2A85" w:rsidRPr="00CA1965" w:rsidRDefault="003B2A85" w:rsidP="00E9767C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>Все механизмы, свойственные эндогенному инсулину</w:t>
            </w:r>
          </w:p>
        </w:tc>
      </w:tr>
    </w:tbl>
    <w:p w:rsidR="003D2DC0" w:rsidRPr="00E9767C" w:rsidRDefault="003D2DC0" w:rsidP="00E9767C">
      <w:pPr>
        <w:ind w:firstLine="709"/>
        <w:jc w:val="both"/>
      </w:pPr>
    </w:p>
    <w:p w:rsidR="003B2A85" w:rsidRPr="00304407" w:rsidRDefault="003D2DC0" w:rsidP="00E9767C">
      <w:pPr>
        <w:ind w:firstLine="709"/>
        <w:jc w:val="both"/>
        <w:rPr>
          <w:sz w:val="28"/>
          <w:szCs w:val="28"/>
        </w:rPr>
      </w:pPr>
      <w:r w:rsidRPr="00E9767C">
        <w:t xml:space="preserve"> </w:t>
      </w:r>
      <w:r w:rsidR="00E9767C" w:rsidRPr="00304407">
        <w:rPr>
          <w:sz w:val="28"/>
          <w:szCs w:val="28"/>
        </w:rPr>
        <w:t xml:space="preserve">Таблица 2. Рациональные комбинации </w:t>
      </w:r>
      <w:proofErr w:type="spellStart"/>
      <w:r w:rsidR="00E9767C" w:rsidRPr="00304407">
        <w:rPr>
          <w:sz w:val="28"/>
          <w:szCs w:val="28"/>
        </w:rPr>
        <w:t>сахароснижающих</w:t>
      </w:r>
      <w:proofErr w:type="spellEnd"/>
      <w:r w:rsidR="00E9767C" w:rsidRPr="00304407">
        <w:rPr>
          <w:sz w:val="28"/>
          <w:szCs w:val="28"/>
        </w:rPr>
        <w:t xml:space="preserve"> препаратов</w:t>
      </w:r>
    </w:p>
    <w:p w:rsidR="00E9767C" w:rsidRPr="00E9767C" w:rsidRDefault="00E9767C" w:rsidP="00E9767C">
      <w:pPr>
        <w:ind w:firstLine="709"/>
        <w:jc w:val="both"/>
      </w:pPr>
    </w:p>
    <w:p w:rsidR="003B2A85" w:rsidRPr="00E9767C" w:rsidRDefault="003D2DC0" w:rsidP="00E9767C">
      <w:pPr>
        <w:jc w:val="both"/>
        <w:rPr>
          <w:b/>
        </w:rPr>
      </w:pPr>
      <w:r w:rsidRPr="00E9767C">
        <w:rPr>
          <w:noProof/>
        </w:rPr>
        <w:drawing>
          <wp:inline distT="0" distB="0" distL="0" distR="0">
            <wp:extent cx="5940425" cy="1749543"/>
            <wp:effectExtent l="0" t="0" r="3175" b="3175"/>
            <wp:docPr id="2" name="Рисунок 2" descr="https://www.dia-endojournals.ru/public/site/images/letum/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a-endojournals.ru/public/site/images/letum/4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C0" w:rsidRPr="00E9767C" w:rsidRDefault="003D2DC0" w:rsidP="00E9767C">
      <w:pPr>
        <w:ind w:firstLine="709"/>
        <w:jc w:val="both"/>
        <w:rPr>
          <w:b/>
        </w:rPr>
      </w:pPr>
      <w:r w:rsidRPr="00E9767C">
        <w:lastRenderedPageBreak/>
        <w:t xml:space="preserve">Примечания: + рациональная комбинация; НР нерациональная комбинация; </w:t>
      </w:r>
      <w:r w:rsidR="005939CA" w:rsidRPr="00E9767C">
        <w:t>*</w:t>
      </w:r>
      <w:r w:rsidRPr="00E9767C">
        <w:t xml:space="preserve"> за исключением подтвержденных случаев выраженной инсулинорезистентности; </w:t>
      </w:r>
      <w:r w:rsidR="005939CA" w:rsidRPr="00E9767C">
        <w:t>** не внесено в инструкцию #</w:t>
      </w:r>
      <w:r w:rsidRPr="00E9767C">
        <w:t xml:space="preserve"> включая аналоги инсулина</w:t>
      </w:r>
    </w:p>
    <w:p w:rsidR="003D2DC0" w:rsidRPr="00E9767C" w:rsidRDefault="003D2DC0" w:rsidP="00E9767C">
      <w:pPr>
        <w:ind w:firstLine="709"/>
        <w:jc w:val="both"/>
        <w:rPr>
          <w:b/>
        </w:rPr>
      </w:pPr>
    </w:p>
    <w:p w:rsidR="003D2DC0" w:rsidRPr="00304407" w:rsidRDefault="003D2DC0" w:rsidP="00E9767C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>Нерациональны</w:t>
      </w:r>
      <w:r w:rsidR="00E9767C" w:rsidRPr="00304407">
        <w:rPr>
          <w:sz w:val="28"/>
          <w:szCs w:val="28"/>
        </w:rPr>
        <w:t>ми</w:t>
      </w:r>
      <w:r w:rsidRPr="00304407">
        <w:rPr>
          <w:sz w:val="28"/>
          <w:szCs w:val="28"/>
        </w:rPr>
        <w:t xml:space="preserve"> комбинаци</w:t>
      </w:r>
      <w:r w:rsidR="00E9767C" w:rsidRPr="00304407">
        <w:rPr>
          <w:sz w:val="28"/>
          <w:szCs w:val="28"/>
        </w:rPr>
        <w:t>ями</w:t>
      </w:r>
      <w:r w:rsidRPr="00304407">
        <w:rPr>
          <w:sz w:val="28"/>
          <w:szCs w:val="28"/>
        </w:rPr>
        <w:t xml:space="preserve"> </w:t>
      </w:r>
      <w:proofErr w:type="spellStart"/>
      <w:r w:rsidRPr="00304407">
        <w:rPr>
          <w:sz w:val="28"/>
          <w:szCs w:val="28"/>
        </w:rPr>
        <w:t>сахароснижающих</w:t>
      </w:r>
      <w:proofErr w:type="spellEnd"/>
      <w:r w:rsidRPr="00304407">
        <w:rPr>
          <w:sz w:val="28"/>
          <w:szCs w:val="28"/>
        </w:rPr>
        <w:t xml:space="preserve"> препаратов</w:t>
      </w:r>
      <w:r w:rsidR="00E9767C" w:rsidRPr="00304407">
        <w:rPr>
          <w:sz w:val="28"/>
          <w:szCs w:val="28"/>
        </w:rPr>
        <w:t xml:space="preserve"> являются </w:t>
      </w:r>
      <w:proofErr w:type="gramStart"/>
      <w:r w:rsidR="00E9767C" w:rsidRPr="00304407">
        <w:rPr>
          <w:sz w:val="28"/>
          <w:szCs w:val="28"/>
        </w:rPr>
        <w:t>следующие</w:t>
      </w:r>
      <w:proofErr w:type="gramEnd"/>
      <w:r w:rsidRPr="00304407">
        <w:rPr>
          <w:sz w:val="28"/>
          <w:szCs w:val="28"/>
        </w:rPr>
        <w:t>:</w:t>
      </w:r>
    </w:p>
    <w:p w:rsidR="003D2DC0" w:rsidRPr="00304407" w:rsidRDefault="003D2DC0" w:rsidP="00110DCD">
      <w:pPr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- </w:t>
      </w:r>
      <w:r w:rsidR="00110DCD" w:rsidRPr="00304407">
        <w:rPr>
          <w:sz w:val="28"/>
          <w:szCs w:val="28"/>
        </w:rPr>
        <w:t xml:space="preserve">препараты </w:t>
      </w:r>
      <w:proofErr w:type="spellStart"/>
      <w:r w:rsidR="00110DCD" w:rsidRPr="00304407">
        <w:rPr>
          <w:sz w:val="28"/>
          <w:szCs w:val="28"/>
        </w:rPr>
        <w:t>сульфанилмочевины</w:t>
      </w:r>
      <w:proofErr w:type="spellEnd"/>
      <w:r w:rsidRPr="00304407">
        <w:rPr>
          <w:sz w:val="28"/>
          <w:szCs w:val="28"/>
        </w:rPr>
        <w:t xml:space="preserve"> +</w:t>
      </w:r>
      <w:proofErr w:type="spellStart"/>
      <w:r w:rsidRPr="00304407">
        <w:rPr>
          <w:sz w:val="28"/>
          <w:szCs w:val="28"/>
        </w:rPr>
        <w:t>Глинид</w:t>
      </w:r>
      <w:proofErr w:type="spellEnd"/>
      <w:r w:rsidRPr="00304407">
        <w:rPr>
          <w:sz w:val="28"/>
          <w:szCs w:val="28"/>
        </w:rPr>
        <w:t xml:space="preserve"> </w:t>
      </w:r>
    </w:p>
    <w:p w:rsidR="003D2DC0" w:rsidRPr="00304407" w:rsidRDefault="003D2DC0" w:rsidP="00110DCD">
      <w:pPr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- </w:t>
      </w:r>
      <w:r w:rsidR="00110DCD" w:rsidRPr="00304407">
        <w:rPr>
          <w:sz w:val="28"/>
          <w:szCs w:val="28"/>
        </w:rPr>
        <w:t xml:space="preserve">агонисты рецепторов </w:t>
      </w:r>
      <w:r w:rsidRPr="00304407">
        <w:rPr>
          <w:sz w:val="28"/>
          <w:szCs w:val="28"/>
        </w:rPr>
        <w:t xml:space="preserve">ГПП-1 + иДПП-4 </w:t>
      </w:r>
    </w:p>
    <w:p w:rsidR="00110DCD" w:rsidRPr="00304407" w:rsidRDefault="003D2DC0" w:rsidP="00110DCD">
      <w:pPr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- Два </w:t>
      </w:r>
      <w:r w:rsidR="00110DCD" w:rsidRPr="00304407">
        <w:rPr>
          <w:sz w:val="28"/>
          <w:szCs w:val="28"/>
        </w:rPr>
        <w:t xml:space="preserve">препарата </w:t>
      </w:r>
      <w:proofErr w:type="spellStart"/>
      <w:r w:rsidR="00110DCD" w:rsidRPr="00304407">
        <w:rPr>
          <w:sz w:val="28"/>
          <w:szCs w:val="28"/>
        </w:rPr>
        <w:t>сульфанилмочевины</w:t>
      </w:r>
      <w:proofErr w:type="spellEnd"/>
      <w:r w:rsidR="00110DCD" w:rsidRPr="00304407">
        <w:rPr>
          <w:sz w:val="28"/>
          <w:szCs w:val="28"/>
        </w:rPr>
        <w:t xml:space="preserve"> </w:t>
      </w:r>
    </w:p>
    <w:p w:rsidR="003D2DC0" w:rsidRPr="00304407" w:rsidRDefault="003D2DC0" w:rsidP="00110DCD">
      <w:pPr>
        <w:jc w:val="both"/>
        <w:rPr>
          <w:sz w:val="28"/>
          <w:szCs w:val="28"/>
        </w:rPr>
      </w:pPr>
      <w:r w:rsidRPr="00304407">
        <w:rPr>
          <w:sz w:val="28"/>
          <w:szCs w:val="28"/>
        </w:rPr>
        <w:t>-</w:t>
      </w:r>
      <w:proofErr w:type="spellStart"/>
      <w:r w:rsidR="00110DCD" w:rsidRPr="00304407">
        <w:rPr>
          <w:sz w:val="28"/>
          <w:szCs w:val="28"/>
        </w:rPr>
        <w:t>тиазолидиндион</w:t>
      </w:r>
      <w:proofErr w:type="spellEnd"/>
      <w:r w:rsidR="00110DCD" w:rsidRPr="00304407">
        <w:rPr>
          <w:sz w:val="28"/>
          <w:szCs w:val="28"/>
        </w:rPr>
        <w:t xml:space="preserve"> </w:t>
      </w:r>
      <w:r w:rsidRPr="00304407">
        <w:rPr>
          <w:sz w:val="28"/>
          <w:szCs w:val="28"/>
        </w:rPr>
        <w:t xml:space="preserve">+ инсулин (за исключением подтвержденных случаев </w:t>
      </w:r>
      <w:proofErr w:type="gramStart"/>
      <w:r w:rsidRPr="00304407">
        <w:rPr>
          <w:sz w:val="28"/>
          <w:szCs w:val="28"/>
        </w:rPr>
        <w:t>выраженной</w:t>
      </w:r>
      <w:proofErr w:type="gramEnd"/>
      <w:r w:rsidRPr="00304407">
        <w:rPr>
          <w:sz w:val="28"/>
          <w:szCs w:val="28"/>
        </w:rPr>
        <w:t xml:space="preserve"> инсулинорезистентности)</w:t>
      </w:r>
    </w:p>
    <w:p w:rsidR="003D2DC0" w:rsidRPr="00304407" w:rsidRDefault="00110DCD" w:rsidP="00110DCD">
      <w:pPr>
        <w:jc w:val="both"/>
        <w:rPr>
          <w:sz w:val="28"/>
          <w:szCs w:val="28"/>
        </w:rPr>
      </w:pPr>
      <w:r w:rsidRPr="00304407">
        <w:rPr>
          <w:sz w:val="28"/>
          <w:szCs w:val="28"/>
        </w:rPr>
        <w:t>-  инсулин короткого действия (</w:t>
      </w:r>
      <w:r w:rsidR="003D2DC0" w:rsidRPr="00304407">
        <w:rPr>
          <w:sz w:val="28"/>
          <w:szCs w:val="28"/>
        </w:rPr>
        <w:t>ИКД</w:t>
      </w:r>
      <w:r w:rsidRPr="00304407">
        <w:rPr>
          <w:sz w:val="28"/>
          <w:szCs w:val="28"/>
        </w:rPr>
        <w:t>)</w:t>
      </w:r>
      <w:r w:rsidR="003D2DC0" w:rsidRPr="00304407">
        <w:rPr>
          <w:sz w:val="28"/>
          <w:szCs w:val="28"/>
        </w:rPr>
        <w:t xml:space="preserve"> (</w:t>
      </w:r>
      <w:r w:rsidRPr="00304407">
        <w:rPr>
          <w:sz w:val="28"/>
          <w:szCs w:val="28"/>
        </w:rPr>
        <w:t>инсулин ультракороткого действия (</w:t>
      </w:r>
      <w:r w:rsidR="003D2DC0" w:rsidRPr="00304407">
        <w:rPr>
          <w:sz w:val="28"/>
          <w:szCs w:val="28"/>
        </w:rPr>
        <w:t>ИУКД</w:t>
      </w:r>
      <w:r w:rsidRPr="00304407">
        <w:rPr>
          <w:sz w:val="28"/>
          <w:szCs w:val="28"/>
        </w:rPr>
        <w:t>)</w:t>
      </w:r>
      <w:r w:rsidR="003D2DC0" w:rsidRPr="00304407">
        <w:rPr>
          <w:sz w:val="28"/>
          <w:szCs w:val="28"/>
        </w:rPr>
        <w:t>,</w:t>
      </w:r>
      <w:r w:rsidRPr="00304407">
        <w:rPr>
          <w:sz w:val="28"/>
          <w:szCs w:val="28"/>
        </w:rPr>
        <w:t xml:space="preserve"> инсулин сверхбыстрого действия</w:t>
      </w:r>
      <w:r w:rsidR="003D2DC0" w:rsidRPr="00304407">
        <w:rPr>
          <w:sz w:val="28"/>
          <w:szCs w:val="28"/>
        </w:rPr>
        <w:t xml:space="preserve"> </w:t>
      </w:r>
      <w:r w:rsidRPr="00304407">
        <w:rPr>
          <w:sz w:val="28"/>
          <w:szCs w:val="28"/>
        </w:rPr>
        <w:t>(</w:t>
      </w:r>
      <w:r w:rsidR="003D2DC0" w:rsidRPr="00304407">
        <w:rPr>
          <w:sz w:val="28"/>
          <w:szCs w:val="28"/>
        </w:rPr>
        <w:t>ИСБД)</w:t>
      </w:r>
      <w:r w:rsidRPr="00304407">
        <w:rPr>
          <w:sz w:val="28"/>
          <w:szCs w:val="28"/>
        </w:rPr>
        <w:t>)</w:t>
      </w:r>
      <w:r w:rsidR="003D2DC0" w:rsidRPr="00304407">
        <w:rPr>
          <w:sz w:val="28"/>
          <w:szCs w:val="28"/>
        </w:rPr>
        <w:t xml:space="preserve"> + иДПП-4, или </w:t>
      </w:r>
      <w:proofErr w:type="spellStart"/>
      <w:r w:rsidR="003D2DC0" w:rsidRPr="00304407">
        <w:rPr>
          <w:sz w:val="28"/>
          <w:szCs w:val="28"/>
        </w:rPr>
        <w:t>Глинид</w:t>
      </w:r>
      <w:proofErr w:type="spellEnd"/>
      <w:r w:rsidR="003D2DC0" w:rsidRPr="00304407">
        <w:rPr>
          <w:sz w:val="28"/>
          <w:szCs w:val="28"/>
        </w:rPr>
        <w:t xml:space="preserve">, или </w:t>
      </w:r>
      <w:r w:rsidRPr="00304407">
        <w:rPr>
          <w:sz w:val="28"/>
          <w:szCs w:val="28"/>
        </w:rPr>
        <w:t xml:space="preserve">препараты </w:t>
      </w:r>
      <w:proofErr w:type="spellStart"/>
      <w:r w:rsidRPr="00304407">
        <w:rPr>
          <w:sz w:val="28"/>
          <w:szCs w:val="28"/>
        </w:rPr>
        <w:t>сульфанилмочевины</w:t>
      </w:r>
      <w:proofErr w:type="spellEnd"/>
      <w:r w:rsidR="003D2DC0" w:rsidRPr="00304407">
        <w:rPr>
          <w:sz w:val="28"/>
          <w:szCs w:val="28"/>
        </w:rPr>
        <w:t xml:space="preserve"> </w:t>
      </w:r>
    </w:p>
    <w:p w:rsidR="003D2DC0" w:rsidRPr="00304407" w:rsidRDefault="003D2DC0" w:rsidP="00E9767C">
      <w:pPr>
        <w:ind w:firstLine="709"/>
        <w:jc w:val="both"/>
        <w:rPr>
          <w:sz w:val="28"/>
          <w:szCs w:val="28"/>
        </w:rPr>
      </w:pPr>
      <w:r w:rsidRPr="00304407">
        <w:rPr>
          <w:color w:val="333333"/>
          <w:sz w:val="28"/>
          <w:szCs w:val="28"/>
          <w:shd w:val="clear" w:color="auto" w:fill="FFFFFF"/>
        </w:rPr>
        <w:t>Согласно современным представ</w:t>
      </w:r>
      <w:r w:rsidRPr="00304407">
        <w:rPr>
          <w:color w:val="333333"/>
          <w:sz w:val="28"/>
          <w:szCs w:val="28"/>
          <w:shd w:val="clear" w:color="auto" w:fill="FFFFFF"/>
        </w:rPr>
        <w:softHyphen/>
        <w:t xml:space="preserve">лениям </w:t>
      </w:r>
      <w:r w:rsidR="005939CA" w:rsidRPr="00304407">
        <w:rPr>
          <w:color w:val="333333"/>
          <w:sz w:val="28"/>
          <w:szCs w:val="28"/>
          <w:shd w:val="clear" w:color="auto" w:fill="FFFFFF"/>
        </w:rPr>
        <w:t xml:space="preserve">в </w:t>
      </w:r>
      <w:r w:rsidRPr="00304407">
        <w:rPr>
          <w:color w:val="333333"/>
          <w:sz w:val="28"/>
          <w:szCs w:val="28"/>
          <w:shd w:val="clear" w:color="auto" w:fill="FFFFFF"/>
        </w:rPr>
        <w:t>механизм</w:t>
      </w:r>
      <w:r w:rsidR="005939CA" w:rsidRPr="00304407">
        <w:rPr>
          <w:color w:val="333333"/>
          <w:sz w:val="28"/>
          <w:szCs w:val="28"/>
          <w:shd w:val="clear" w:color="auto" w:fill="FFFFFF"/>
        </w:rPr>
        <w:t>е</w:t>
      </w:r>
      <w:r w:rsidRPr="00304407">
        <w:rPr>
          <w:color w:val="333333"/>
          <w:sz w:val="28"/>
          <w:szCs w:val="28"/>
          <w:shd w:val="clear" w:color="auto" w:fill="FFFFFF"/>
        </w:rPr>
        <w:t xml:space="preserve"> развития СД2</w:t>
      </w:r>
      <w:r w:rsidR="005939CA" w:rsidRPr="00304407">
        <w:rPr>
          <w:color w:val="333333"/>
          <w:sz w:val="28"/>
          <w:szCs w:val="28"/>
          <w:shd w:val="clear" w:color="auto" w:fill="FFFFFF"/>
        </w:rPr>
        <w:t xml:space="preserve"> </w:t>
      </w:r>
      <w:r w:rsidRPr="00304407">
        <w:rPr>
          <w:color w:val="333333"/>
          <w:sz w:val="28"/>
          <w:szCs w:val="28"/>
          <w:shd w:val="clear" w:color="auto" w:fill="FFFFFF"/>
        </w:rPr>
        <w:t xml:space="preserve"> огромное значение имеет прогресси</w:t>
      </w:r>
      <w:r w:rsidRPr="00304407">
        <w:rPr>
          <w:color w:val="333333"/>
          <w:sz w:val="28"/>
          <w:szCs w:val="28"/>
          <w:shd w:val="clear" w:color="auto" w:fill="FFFFFF"/>
        </w:rPr>
        <w:softHyphen/>
        <w:t>рующее снижение массы функциони</w:t>
      </w:r>
      <w:r w:rsidRPr="00304407">
        <w:rPr>
          <w:color w:val="333333"/>
          <w:sz w:val="28"/>
          <w:szCs w:val="28"/>
          <w:shd w:val="clear" w:color="auto" w:fill="FFFFFF"/>
        </w:rPr>
        <w:softHyphen/>
        <w:t xml:space="preserve">рующих </w:t>
      </w:r>
      <w:proofErr w:type="gramStart"/>
      <w:r w:rsidRPr="00304407">
        <w:rPr>
          <w:color w:val="333333"/>
          <w:sz w:val="28"/>
          <w:szCs w:val="28"/>
          <w:shd w:val="clear" w:color="auto" w:fill="FFFFFF"/>
        </w:rPr>
        <w:t>β-</w:t>
      </w:r>
      <w:proofErr w:type="gramEnd"/>
      <w:r w:rsidRPr="00304407">
        <w:rPr>
          <w:color w:val="333333"/>
          <w:sz w:val="28"/>
          <w:szCs w:val="28"/>
          <w:shd w:val="clear" w:color="auto" w:fill="FFFFFF"/>
        </w:rPr>
        <w:t>клеток</w:t>
      </w:r>
      <w:r w:rsidR="005939CA" w:rsidRPr="00304407">
        <w:rPr>
          <w:color w:val="333333"/>
          <w:sz w:val="28"/>
          <w:szCs w:val="28"/>
          <w:shd w:val="clear" w:color="auto" w:fill="FFFFFF"/>
        </w:rPr>
        <w:t xml:space="preserve">, приводящее к развитию вторичной </w:t>
      </w:r>
      <w:proofErr w:type="spellStart"/>
      <w:r w:rsidR="005939CA" w:rsidRPr="00304407">
        <w:rPr>
          <w:color w:val="333333"/>
          <w:sz w:val="28"/>
          <w:szCs w:val="28"/>
          <w:shd w:val="clear" w:color="auto" w:fill="FFFFFF"/>
        </w:rPr>
        <w:t>резистентности</w:t>
      </w:r>
      <w:proofErr w:type="spellEnd"/>
      <w:r w:rsidR="005939CA" w:rsidRPr="00304407">
        <w:rPr>
          <w:color w:val="333333"/>
          <w:sz w:val="28"/>
          <w:szCs w:val="28"/>
          <w:shd w:val="clear" w:color="auto" w:fill="FFFFFF"/>
        </w:rPr>
        <w:t xml:space="preserve"> к </w:t>
      </w:r>
      <w:proofErr w:type="spellStart"/>
      <w:r w:rsidR="005939CA" w:rsidRPr="00304407">
        <w:rPr>
          <w:color w:val="333333"/>
          <w:sz w:val="28"/>
          <w:szCs w:val="28"/>
          <w:shd w:val="clear" w:color="auto" w:fill="FFFFFF"/>
        </w:rPr>
        <w:t>пероральным</w:t>
      </w:r>
      <w:proofErr w:type="spellEnd"/>
      <w:r w:rsidR="005939CA" w:rsidRPr="0030440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939CA" w:rsidRPr="00304407">
        <w:rPr>
          <w:color w:val="333333"/>
          <w:sz w:val="28"/>
          <w:szCs w:val="28"/>
          <w:shd w:val="clear" w:color="auto" w:fill="FFFFFF"/>
        </w:rPr>
        <w:t>сахароснижающим</w:t>
      </w:r>
      <w:proofErr w:type="spellEnd"/>
      <w:r w:rsidR="005939CA" w:rsidRPr="00304407">
        <w:rPr>
          <w:color w:val="333333"/>
          <w:sz w:val="28"/>
          <w:szCs w:val="28"/>
          <w:shd w:val="clear" w:color="auto" w:fill="FFFFFF"/>
        </w:rPr>
        <w:t xml:space="preserve"> препаратам. </w:t>
      </w:r>
      <w:r w:rsidRPr="00304407">
        <w:rPr>
          <w:sz w:val="28"/>
          <w:szCs w:val="28"/>
        </w:rPr>
        <w:t xml:space="preserve"> Пациенты с СД 2 типа с момента установления диагноза должны быть осведомлены о возможном назначении инсулина с учетом прогрессирующего течения заболевания.</w:t>
      </w:r>
    </w:p>
    <w:p w:rsidR="00702352" w:rsidRPr="00304407" w:rsidRDefault="00702352" w:rsidP="00E9767C">
      <w:pPr>
        <w:ind w:firstLine="709"/>
        <w:jc w:val="both"/>
        <w:rPr>
          <w:sz w:val="28"/>
          <w:szCs w:val="28"/>
        </w:rPr>
      </w:pPr>
    </w:p>
    <w:p w:rsidR="00702352" w:rsidRPr="00304407" w:rsidRDefault="00702352" w:rsidP="00E9767C">
      <w:pPr>
        <w:ind w:firstLine="709"/>
        <w:jc w:val="both"/>
        <w:rPr>
          <w:b/>
          <w:sz w:val="28"/>
          <w:szCs w:val="28"/>
        </w:rPr>
      </w:pPr>
      <w:r w:rsidRPr="00304407">
        <w:rPr>
          <w:b/>
          <w:sz w:val="28"/>
          <w:szCs w:val="28"/>
        </w:rPr>
        <w:t>ВЫБОР ТЕРАПЕВТИЧЕСКИХ ЦЕЛЕЙ</w:t>
      </w:r>
    </w:p>
    <w:p w:rsidR="00702352" w:rsidRPr="00304407" w:rsidRDefault="00702352" w:rsidP="00E9767C">
      <w:pPr>
        <w:ind w:firstLine="709"/>
        <w:jc w:val="both"/>
        <w:rPr>
          <w:sz w:val="28"/>
          <w:szCs w:val="28"/>
        </w:rPr>
      </w:pPr>
    </w:p>
    <w:p w:rsidR="005939CA" w:rsidRPr="00304407" w:rsidRDefault="005939CA" w:rsidP="00E9767C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>У пациентов с СД</w:t>
      </w:r>
      <w:proofErr w:type="gramStart"/>
      <w:r w:rsidRPr="00304407">
        <w:rPr>
          <w:sz w:val="28"/>
          <w:szCs w:val="28"/>
        </w:rPr>
        <w:t>2</w:t>
      </w:r>
      <w:proofErr w:type="gramEnd"/>
      <w:r w:rsidRPr="00304407">
        <w:rPr>
          <w:sz w:val="28"/>
          <w:szCs w:val="28"/>
        </w:rPr>
        <w:t xml:space="preserve"> поддержание гликемического контроля имеет большое значение для снижения сопутствующего риска поздних осложнений заболевания. Кроме </w:t>
      </w:r>
      <w:proofErr w:type="spellStart"/>
      <w:r w:rsidRPr="00304407">
        <w:rPr>
          <w:sz w:val="28"/>
          <w:szCs w:val="28"/>
        </w:rPr>
        <w:t>постпрандиальной</w:t>
      </w:r>
      <w:proofErr w:type="spellEnd"/>
      <w:r w:rsidRPr="00304407">
        <w:rPr>
          <w:sz w:val="28"/>
          <w:szCs w:val="28"/>
        </w:rPr>
        <w:t xml:space="preserve"> гликемии (ППГ), уровень глюкозы плазмы натощак (ГПН) также является важным фактором, влияющим на уровни гипергликемии и </w:t>
      </w:r>
      <w:r w:rsidR="00110DCD" w:rsidRPr="00304407">
        <w:rPr>
          <w:sz w:val="28"/>
          <w:szCs w:val="28"/>
        </w:rPr>
        <w:t>гликированного гемоглобина (</w:t>
      </w:r>
      <w:proofErr w:type="spellStart"/>
      <w:r w:rsidRPr="00304407">
        <w:rPr>
          <w:sz w:val="28"/>
          <w:szCs w:val="28"/>
        </w:rPr>
        <w:t>HbA</w:t>
      </w:r>
      <w:proofErr w:type="spellEnd"/>
      <w:r w:rsidR="00110DCD" w:rsidRPr="00304407">
        <w:rPr>
          <w:sz w:val="28"/>
          <w:szCs w:val="28"/>
        </w:rPr>
        <w:t>)</w:t>
      </w:r>
      <w:r w:rsidRPr="00304407">
        <w:rPr>
          <w:sz w:val="28"/>
          <w:szCs w:val="28"/>
        </w:rPr>
        <w:t>. Уровень гликемии перед завтраком является наиболее стабильным показателем, не зависящим от последующих приемов пищи или физической активности.</w:t>
      </w:r>
      <w:r w:rsidR="005D40CD" w:rsidRPr="00304407">
        <w:rPr>
          <w:sz w:val="28"/>
          <w:szCs w:val="28"/>
        </w:rPr>
        <w:t xml:space="preserve"> Поддержание целевого уровня ГПН может снизить уровень HbA1c и риск развития поздних осложнений диабета, таких как ретинопатия и нефропатия.</w:t>
      </w:r>
    </w:p>
    <w:p w:rsidR="005D40CD" w:rsidRPr="00304407" w:rsidRDefault="005D40CD" w:rsidP="005D40CD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>Начало инсулинотерапии является важным этапом в терапии СД</w:t>
      </w:r>
      <w:proofErr w:type="gramStart"/>
      <w:r w:rsidRPr="00304407">
        <w:rPr>
          <w:sz w:val="28"/>
          <w:szCs w:val="28"/>
        </w:rPr>
        <w:t>2</w:t>
      </w:r>
      <w:proofErr w:type="gramEnd"/>
      <w:r w:rsidRPr="00304407">
        <w:rPr>
          <w:sz w:val="28"/>
          <w:szCs w:val="28"/>
        </w:rPr>
        <w:t xml:space="preserve">. Своевременное начало инсулинотерапии обеспечивает лучший гликемический контроль, снижает отрицательные последствия хронической </w:t>
      </w:r>
      <w:proofErr w:type="spellStart"/>
      <w:r w:rsidRPr="00304407">
        <w:rPr>
          <w:sz w:val="28"/>
          <w:szCs w:val="28"/>
        </w:rPr>
        <w:t>глюкозотоксичности</w:t>
      </w:r>
      <w:proofErr w:type="spellEnd"/>
      <w:r w:rsidRPr="00304407">
        <w:rPr>
          <w:sz w:val="28"/>
          <w:szCs w:val="28"/>
        </w:rPr>
        <w:t xml:space="preserve"> и </w:t>
      </w:r>
      <w:proofErr w:type="spellStart"/>
      <w:r w:rsidRPr="00304407">
        <w:rPr>
          <w:sz w:val="28"/>
          <w:szCs w:val="28"/>
        </w:rPr>
        <w:t>липотоксичности</w:t>
      </w:r>
      <w:proofErr w:type="spellEnd"/>
      <w:r w:rsidRPr="00304407">
        <w:rPr>
          <w:sz w:val="28"/>
          <w:szCs w:val="28"/>
        </w:rPr>
        <w:t xml:space="preserve">, уменьшает нагрузку на секреторную функцию </w:t>
      </w:r>
      <w:proofErr w:type="gramStart"/>
      <w:r w:rsidRPr="00304407">
        <w:rPr>
          <w:sz w:val="28"/>
          <w:szCs w:val="28"/>
        </w:rPr>
        <w:t>β-</w:t>
      </w:r>
      <w:proofErr w:type="gramEnd"/>
      <w:r w:rsidRPr="00304407">
        <w:rPr>
          <w:sz w:val="28"/>
          <w:szCs w:val="28"/>
        </w:rPr>
        <w:t>клеток, увеличивает продолжительность эндогенной секреции инсулина. Вопрос о сроках начала инсулинотерапии при СД</w:t>
      </w:r>
      <w:proofErr w:type="gramStart"/>
      <w:r w:rsidRPr="00304407">
        <w:rPr>
          <w:sz w:val="28"/>
          <w:szCs w:val="28"/>
        </w:rPr>
        <w:t>2</w:t>
      </w:r>
      <w:proofErr w:type="gramEnd"/>
      <w:r w:rsidRPr="00304407">
        <w:rPr>
          <w:sz w:val="28"/>
          <w:szCs w:val="28"/>
        </w:rPr>
        <w:t xml:space="preserve"> остается крайне сложным. Его следует решать индивидуально, анализируя показания, противопоказания и цели терапии.</w:t>
      </w:r>
    </w:p>
    <w:p w:rsidR="00110DCD" w:rsidRPr="00304407" w:rsidRDefault="00110DCD" w:rsidP="00E9767C">
      <w:pPr>
        <w:ind w:firstLine="709"/>
        <w:jc w:val="both"/>
        <w:rPr>
          <w:sz w:val="28"/>
          <w:szCs w:val="28"/>
        </w:rPr>
      </w:pPr>
    </w:p>
    <w:p w:rsidR="00110DCD" w:rsidRPr="00304407" w:rsidRDefault="00110DCD" w:rsidP="00E9767C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Рисунок 1. </w:t>
      </w:r>
      <w:r w:rsidR="005D40CD" w:rsidRPr="00304407">
        <w:rPr>
          <w:sz w:val="28"/>
          <w:szCs w:val="28"/>
        </w:rPr>
        <w:t xml:space="preserve">Алгоритм индивидуального выбора целей терапии по </w:t>
      </w:r>
      <w:proofErr w:type="spellStart"/>
      <w:r w:rsidR="005D40CD" w:rsidRPr="00304407">
        <w:rPr>
          <w:sz w:val="28"/>
          <w:szCs w:val="28"/>
          <w:lang w:val="en-US"/>
        </w:rPr>
        <w:t>HbA</w:t>
      </w:r>
      <w:proofErr w:type="spellEnd"/>
    </w:p>
    <w:p w:rsidR="005D40CD" w:rsidRPr="005D40CD" w:rsidRDefault="005D40CD" w:rsidP="00E9767C">
      <w:pPr>
        <w:ind w:firstLine="709"/>
        <w:jc w:val="both"/>
      </w:pPr>
    </w:p>
    <w:p w:rsidR="005939CA" w:rsidRPr="00E9767C" w:rsidRDefault="005D40CD" w:rsidP="00110DCD">
      <w:pPr>
        <w:jc w:val="both"/>
      </w:pPr>
      <w:r w:rsidRPr="005D40CD">
        <w:rPr>
          <w:noProof/>
        </w:rPr>
        <w:lastRenderedPageBreak/>
        <w:drawing>
          <wp:inline distT="0" distB="0" distL="0" distR="0">
            <wp:extent cx="5940425" cy="3909324"/>
            <wp:effectExtent l="0" t="0" r="3175" b="0"/>
            <wp:docPr id="5" name="Рисунок 5" descr="https://api.algom.ru/storage/media/ima/WUwTQXpV1YRTPPedgFavihE9ulf4j1MI82bVYEM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algom.ru/storage/media/ima/WUwTQXpV1YRTPPedgFavihE9ulf4j1MI82bVYEM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0CD" w:rsidRDefault="00702352" w:rsidP="00E9767C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p w:rsidR="009D3106" w:rsidRPr="00304407" w:rsidRDefault="00E743C4" w:rsidP="009D3106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>Особого подхода требует индивидуализация</w:t>
      </w:r>
      <w:r w:rsidR="009D3106" w:rsidRPr="00304407">
        <w:rPr>
          <w:sz w:val="28"/>
          <w:szCs w:val="28"/>
        </w:rPr>
        <w:t xml:space="preserve"> целей гликемического контроля</w:t>
      </w:r>
      <w:r w:rsidRPr="00304407">
        <w:rPr>
          <w:sz w:val="28"/>
          <w:szCs w:val="28"/>
        </w:rPr>
        <w:t xml:space="preserve"> </w:t>
      </w:r>
      <w:r w:rsidR="009D3106" w:rsidRPr="00304407">
        <w:rPr>
          <w:sz w:val="28"/>
          <w:szCs w:val="28"/>
        </w:rPr>
        <w:t xml:space="preserve"> у пожилых пациентов, которые особо у</w:t>
      </w:r>
      <w:r w:rsidR="009D3106" w:rsidRPr="00304407">
        <w:rPr>
          <w:color w:val="000000"/>
          <w:sz w:val="28"/>
          <w:szCs w:val="28"/>
        </w:rPr>
        <w:t>язвимы для гипогликемических явлений. Гипогликемия в пожилом возрасте ассоциируется с повышенным риском развития когнитивных нарушений, деменции, госпитализации по всем причинам и смертности от всех причин.</w:t>
      </w:r>
      <w:r w:rsidR="009D3106" w:rsidRPr="00304407">
        <w:rPr>
          <w:sz w:val="28"/>
          <w:szCs w:val="28"/>
        </w:rPr>
        <w:t xml:space="preserve"> </w:t>
      </w:r>
      <w:proofErr w:type="gramStart"/>
      <w:r w:rsidR="009D3106" w:rsidRPr="00304407">
        <w:rPr>
          <w:color w:val="000000"/>
          <w:sz w:val="28"/>
          <w:szCs w:val="28"/>
        </w:rPr>
        <w:t xml:space="preserve">У пожилых пациентов при выборе целей </w:t>
      </w:r>
      <w:proofErr w:type="spellStart"/>
      <w:r w:rsidR="009D3106" w:rsidRPr="00304407">
        <w:rPr>
          <w:color w:val="000000"/>
          <w:sz w:val="28"/>
          <w:szCs w:val="28"/>
        </w:rPr>
        <w:t>сахароснижающей</w:t>
      </w:r>
      <w:proofErr w:type="spellEnd"/>
      <w:r w:rsidR="009D3106" w:rsidRPr="00304407">
        <w:rPr>
          <w:color w:val="000000"/>
          <w:sz w:val="28"/>
          <w:szCs w:val="28"/>
        </w:rPr>
        <w:t xml:space="preserve"> терапии важно оценивать их способность к автономному функционированию, </w:t>
      </w:r>
      <w:proofErr w:type="spellStart"/>
      <w:r w:rsidR="009D3106" w:rsidRPr="00304407">
        <w:rPr>
          <w:color w:val="000000"/>
          <w:sz w:val="28"/>
          <w:szCs w:val="28"/>
        </w:rPr>
        <w:t>комплаентность</w:t>
      </w:r>
      <w:proofErr w:type="spellEnd"/>
      <w:r w:rsidR="009D3106" w:rsidRPr="00304407">
        <w:rPr>
          <w:color w:val="000000"/>
          <w:sz w:val="28"/>
          <w:szCs w:val="28"/>
        </w:rPr>
        <w:t xml:space="preserve"> с учетом когнитивного потенциала, сохранности зрительных</w:t>
      </w:r>
      <w:r w:rsidR="00304407">
        <w:rPr>
          <w:color w:val="000000"/>
          <w:sz w:val="28"/>
          <w:szCs w:val="28"/>
        </w:rPr>
        <w:t xml:space="preserve"> </w:t>
      </w:r>
      <w:r w:rsidR="009D3106" w:rsidRPr="00304407">
        <w:rPr>
          <w:color w:val="000000"/>
          <w:sz w:val="28"/>
          <w:szCs w:val="28"/>
        </w:rPr>
        <w:t>и моторных функций, а также  скорость клубочковой фильтрации (СКФ), так как ее снижение приводит к увеличению периода полувыведения инсулина и снижению потребности в нем,</w:t>
      </w:r>
      <w:r w:rsidR="00304407">
        <w:rPr>
          <w:color w:val="000000"/>
          <w:sz w:val="28"/>
          <w:szCs w:val="28"/>
        </w:rPr>
        <w:t xml:space="preserve"> ч</w:t>
      </w:r>
      <w:r w:rsidR="009D3106" w:rsidRPr="00304407">
        <w:rPr>
          <w:color w:val="000000"/>
          <w:sz w:val="28"/>
          <w:szCs w:val="28"/>
        </w:rPr>
        <w:t>то диктует необходимость регулярного</w:t>
      </w:r>
      <w:r w:rsidR="00304407">
        <w:rPr>
          <w:color w:val="000000"/>
          <w:sz w:val="28"/>
          <w:szCs w:val="28"/>
        </w:rPr>
        <w:t xml:space="preserve"> </w:t>
      </w:r>
      <w:r w:rsidR="009D3106" w:rsidRPr="00304407">
        <w:rPr>
          <w:color w:val="000000"/>
          <w:sz w:val="28"/>
          <w:szCs w:val="28"/>
        </w:rPr>
        <w:t>контроля гликемии.</w:t>
      </w:r>
      <w:proofErr w:type="gramEnd"/>
    </w:p>
    <w:p w:rsidR="009D3106" w:rsidRDefault="009D3106" w:rsidP="00E9767C">
      <w:pPr>
        <w:ind w:firstLine="709"/>
        <w:jc w:val="both"/>
        <w:rPr>
          <w:b/>
        </w:rPr>
      </w:pPr>
    </w:p>
    <w:p w:rsidR="00702352" w:rsidRPr="00304407" w:rsidRDefault="00702352" w:rsidP="00E9767C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Таблица 3. </w:t>
      </w:r>
      <w:r w:rsidR="00605749" w:rsidRPr="00304407">
        <w:rPr>
          <w:sz w:val="28"/>
          <w:szCs w:val="28"/>
        </w:rPr>
        <w:t xml:space="preserve">Концептуальная основа для учета общего состояния здоровья и ценности пациентов при определении клинических целей </w:t>
      </w:r>
      <w:proofErr w:type="gramStart"/>
      <w:r w:rsidR="00605749" w:rsidRPr="00304407">
        <w:rPr>
          <w:sz w:val="28"/>
          <w:szCs w:val="28"/>
        </w:rPr>
        <w:t>у</w:t>
      </w:r>
      <w:proofErr w:type="gramEnd"/>
      <w:r w:rsidR="00605749" w:rsidRPr="00304407">
        <w:rPr>
          <w:sz w:val="28"/>
          <w:szCs w:val="28"/>
        </w:rPr>
        <w:t xml:space="preserve"> пожилых</w:t>
      </w:r>
    </w:p>
    <w:tbl>
      <w:tblPr>
        <w:tblStyle w:val="a7"/>
        <w:tblW w:w="9356" w:type="dxa"/>
        <w:tblLook w:val="04A0"/>
      </w:tblPr>
      <w:tblGrid>
        <w:gridCol w:w="1767"/>
        <w:gridCol w:w="812"/>
        <w:gridCol w:w="2569"/>
        <w:gridCol w:w="2218"/>
        <w:gridCol w:w="1983"/>
        <w:gridCol w:w="7"/>
      </w:tblGrid>
      <w:tr w:rsidR="00702352" w:rsidTr="007C5ABE">
        <w:trPr>
          <w:gridAfter w:val="1"/>
          <w:wAfter w:w="7" w:type="dxa"/>
        </w:trPr>
        <w:tc>
          <w:tcPr>
            <w:tcW w:w="2579" w:type="dxa"/>
            <w:gridSpan w:val="2"/>
          </w:tcPr>
          <w:p w:rsidR="007C5ABE" w:rsidRDefault="00702352" w:rsidP="00E9767C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 xml:space="preserve">Общая категория </w:t>
            </w:r>
          </w:p>
          <w:p w:rsidR="00702352" w:rsidRPr="00702352" w:rsidRDefault="00702352" w:rsidP="00E9767C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>здоровья</w:t>
            </w:r>
          </w:p>
        </w:tc>
        <w:tc>
          <w:tcPr>
            <w:tcW w:w="2569" w:type="dxa"/>
          </w:tcPr>
          <w:p w:rsidR="007C5ABE" w:rsidRDefault="00702352" w:rsidP="00E9767C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 xml:space="preserve">1-я группа </w:t>
            </w:r>
          </w:p>
          <w:p w:rsidR="00702352" w:rsidRPr="00702352" w:rsidRDefault="00702352" w:rsidP="00E9767C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>Хорошее состояние здоровья</w:t>
            </w:r>
          </w:p>
        </w:tc>
        <w:tc>
          <w:tcPr>
            <w:tcW w:w="2218" w:type="dxa"/>
          </w:tcPr>
          <w:p w:rsidR="00702352" w:rsidRPr="00702352" w:rsidRDefault="00702352" w:rsidP="00E9767C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>2-я группа Умеренное состояние здоровья</w:t>
            </w:r>
          </w:p>
        </w:tc>
        <w:tc>
          <w:tcPr>
            <w:tcW w:w="1983" w:type="dxa"/>
          </w:tcPr>
          <w:p w:rsidR="007C5ABE" w:rsidRDefault="00702352" w:rsidP="00E9767C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 xml:space="preserve">3-я группа </w:t>
            </w:r>
          </w:p>
          <w:p w:rsidR="00702352" w:rsidRPr="00702352" w:rsidRDefault="00702352" w:rsidP="00E9767C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>Плохое состояние здоровья</w:t>
            </w:r>
          </w:p>
        </w:tc>
      </w:tr>
      <w:tr w:rsidR="00702352" w:rsidTr="007C5ABE">
        <w:trPr>
          <w:gridAfter w:val="1"/>
          <w:wAfter w:w="7" w:type="dxa"/>
        </w:trPr>
        <w:tc>
          <w:tcPr>
            <w:tcW w:w="2579" w:type="dxa"/>
            <w:gridSpan w:val="2"/>
            <w:vMerge w:val="restart"/>
          </w:tcPr>
          <w:p w:rsidR="007C5ABE" w:rsidRDefault="00702352" w:rsidP="00E9767C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 xml:space="preserve">Характеристики </w:t>
            </w:r>
          </w:p>
          <w:p w:rsidR="00702352" w:rsidRPr="00702352" w:rsidRDefault="00702352" w:rsidP="00E9767C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>пациента</w:t>
            </w:r>
          </w:p>
        </w:tc>
        <w:tc>
          <w:tcPr>
            <w:tcW w:w="2569" w:type="dxa"/>
          </w:tcPr>
          <w:p w:rsidR="00702352" w:rsidRPr="00702352" w:rsidRDefault="00702352" w:rsidP="00E9767C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 xml:space="preserve">Нет сопутствующих заболеваний </w:t>
            </w:r>
          </w:p>
          <w:p w:rsidR="00702352" w:rsidRPr="00702352" w:rsidRDefault="00702352" w:rsidP="00E9767C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 xml:space="preserve">1–2 хронические болезни* (кроме СД) </w:t>
            </w:r>
          </w:p>
          <w:p w:rsidR="00605749" w:rsidRDefault="007C5ABE" w:rsidP="006057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02352" w:rsidRPr="00702352">
              <w:rPr>
                <w:sz w:val="22"/>
                <w:szCs w:val="22"/>
              </w:rPr>
              <w:t xml:space="preserve"> </w:t>
            </w:r>
            <w:r w:rsidR="00605749">
              <w:rPr>
                <w:sz w:val="22"/>
                <w:szCs w:val="22"/>
              </w:rPr>
              <w:t>н</w:t>
            </w:r>
            <w:r w:rsidR="00702352" w:rsidRPr="00702352">
              <w:rPr>
                <w:sz w:val="22"/>
                <w:szCs w:val="22"/>
              </w:rPr>
              <w:t xml:space="preserve">ет </w:t>
            </w:r>
            <w:proofErr w:type="spellStart"/>
            <w:r w:rsidR="00702352" w:rsidRPr="00702352">
              <w:rPr>
                <w:sz w:val="22"/>
                <w:szCs w:val="22"/>
              </w:rPr>
              <w:t>ПдД</w:t>
            </w:r>
            <w:proofErr w:type="spellEnd"/>
            <w:r w:rsidR="00702352" w:rsidRPr="00702352">
              <w:rPr>
                <w:sz w:val="22"/>
                <w:szCs w:val="22"/>
              </w:rPr>
              <w:t xml:space="preserve"> нарушения </w:t>
            </w:r>
          </w:p>
          <w:p w:rsidR="00702352" w:rsidRPr="00702352" w:rsidRDefault="00702352" w:rsidP="00605749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 xml:space="preserve">и ≤1 </w:t>
            </w:r>
            <w:proofErr w:type="spellStart"/>
            <w:r w:rsidRPr="00702352">
              <w:rPr>
                <w:sz w:val="22"/>
                <w:szCs w:val="22"/>
              </w:rPr>
              <w:t>ИПдД</w:t>
            </w:r>
            <w:proofErr w:type="spellEnd"/>
            <w:r w:rsidRPr="00702352">
              <w:rPr>
                <w:sz w:val="22"/>
                <w:szCs w:val="22"/>
              </w:rPr>
              <w:t xml:space="preserve"> нарушения</w:t>
            </w:r>
          </w:p>
        </w:tc>
        <w:tc>
          <w:tcPr>
            <w:tcW w:w="2218" w:type="dxa"/>
          </w:tcPr>
          <w:p w:rsidR="007C5ABE" w:rsidRDefault="00702352" w:rsidP="00E9767C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 xml:space="preserve">3 и более хронических болезней* и/или любой из следующих: умеренное когнитивное нарушение </w:t>
            </w:r>
          </w:p>
          <w:p w:rsidR="00702352" w:rsidRPr="00702352" w:rsidRDefault="00702352" w:rsidP="00E9767C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lastRenderedPageBreak/>
              <w:t xml:space="preserve">или ранняя деменция ≥2 </w:t>
            </w:r>
            <w:proofErr w:type="spellStart"/>
            <w:r w:rsidRPr="00702352">
              <w:rPr>
                <w:sz w:val="22"/>
                <w:szCs w:val="22"/>
              </w:rPr>
              <w:t>ИПдД</w:t>
            </w:r>
            <w:proofErr w:type="spellEnd"/>
            <w:r w:rsidRPr="00702352">
              <w:rPr>
                <w:sz w:val="22"/>
                <w:szCs w:val="22"/>
              </w:rPr>
              <w:t xml:space="preserve"> нарушения</w:t>
            </w:r>
          </w:p>
        </w:tc>
        <w:tc>
          <w:tcPr>
            <w:tcW w:w="1983" w:type="dxa"/>
          </w:tcPr>
          <w:p w:rsidR="007C5ABE" w:rsidRDefault="00702352" w:rsidP="00E9767C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lastRenderedPageBreak/>
              <w:t xml:space="preserve">Любой из следующих: терминальная стадия заболевания** </w:t>
            </w:r>
          </w:p>
          <w:p w:rsidR="00702352" w:rsidRPr="00702352" w:rsidRDefault="00702352" w:rsidP="00E9767C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 xml:space="preserve">от умеренной до тяжелой деменция ≥2 </w:t>
            </w:r>
            <w:proofErr w:type="spellStart"/>
            <w:r w:rsidRPr="00702352">
              <w:rPr>
                <w:sz w:val="22"/>
                <w:szCs w:val="22"/>
              </w:rPr>
              <w:t>ПдД</w:t>
            </w:r>
            <w:proofErr w:type="spellEnd"/>
            <w:r w:rsidRPr="00702352">
              <w:rPr>
                <w:sz w:val="22"/>
                <w:szCs w:val="22"/>
              </w:rPr>
              <w:t xml:space="preserve"> </w:t>
            </w:r>
            <w:r w:rsidRPr="00702352">
              <w:rPr>
                <w:sz w:val="22"/>
                <w:szCs w:val="22"/>
              </w:rPr>
              <w:lastRenderedPageBreak/>
              <w:t>нарушения проживание в учреждении долгосрочного ухода</w:t>
            </w:r>
          </w:p>
        </w:tc>
      </w:tr>
      <w:tr w:rsidR="00702352" w:rsidTr="007C5ABE">
        <w:tc>
          <w:tcPr>
            <w:tcW w:w="2579" w:type="dxa"/>
            <w:gridSpan w:val="2"/>
            <w:vMerge/>
          </w:tcPr>
          <w:p w:rsidR="00702352" w:rsidRPr="00702352" w:rsidRDefault="00702352" w:rsidP="00E976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77" w:type="dxa"/>
            <w:gridSpan w:val="4"/>
          </w:tcPr>
          <w:p w:rsidR="00702352" w:rsidRPr="00702352" w:rsidRDefault="00702352" w:rsidP="00E9767C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>Разумные диапазоны глюкозы и HbA1c по группам Совместное принятие решений: индивидуализированная цель может быть ниже или выше</w:t>
            </w:r>
          </w:p>
        </w:tc>
      </w:tr>
      <w:tr w:rsidR="00702352" w:rsidTr="007C5ABE">
        <w:trPr>
          <w:gridAfter w:val="1"/>
          <w:wAfter w:w="7" w:type="dxa"/>
        </w:trPr>
        <w:tc>
          <w:tcPr>
            <w:tcW w:w="1767" w:type="dxa"/>
            <w:vMerge w:val="restart"/>
          </w:tcPr>
          <w:p w:rsidR="00702352" w:rsidRPr="00702352" w:rsidRDefault="00702352" w:rsidP="00702352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>Использование</w:t>
            </w:r>
          </w:p>
          <w:p w:rsidR="00702352" w:rsidRPr="00702352" w:rsidRDefault="00702352" w:rsidP="00702352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>лекарств,</w:t>
            </w:r>
          </w:p>
          <w:p w:rsidR="007C5ABE" w:rsidRDefault="00702352" w:rsidP="00702352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 xml:space="preserve">которые </w:t>
            </w:r>
          </w:p>
          <w:p w:rsidR="00702352" w:rsidRPr="00702352" w:rsidRDefault="00702352" w:rsidP="00702352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>могут вызвать</w:t>
            </w:r>
          </w:p>
          <w:p w:rsidR="00702352" w:rsidRPr="00702352" w:rsidRDefault="00702352" w:rsidP="00702352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>гипогликемию</w:t>
            </w:r>
          </w:p>
        </w:tc>
        <w:tc>
          <w:tcPr>
            <w:tcW w:w="812" w:type="dxa"/>
          </w:tcPr>
          <w:p w:rsidR="00702352" w:rsidRPr="00702352" w:rsidRDefault="00702352" w:rsidP="00E9767C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>ДА</w:t>
            </w:r>
          </w:p>
          <w:p w:rsidR="00702352" w:rsidRPr="00702352" w:rsidRDefault="00702352" w:rsidP="00E9767C">
            <w:pPr>
              <w:jc w:val="both"/>
              <w:rPr>
                <w:sz w:val="22"/>
                <w:szCs w:val="22"/>
              </w:rPr>
            </w:pPr>
          </w:p>
          <w:p w:rsidR="00702352" w:rsidRPr="00702352" w:rsidRDefault="00702352" w:rsidP="00E976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9" w:type="dxa"/>
          </w:tcPr>
          <w:p w:rsidR="007C5ABE" w:rsidRDefault="00702352" w:rsidP="007C5ABE">
            <w:pPr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 xml:space="preserve">Натощак: 5,0–7,2 ммоль/л </w:t>
            </w:r>
          </w:p>
          <w:p w:rsidR="007C5ABE" w:rsidRDefault="00702352" w:rsidP="007C5ABE">
            <w:pPr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>Перед сном: 5,0–8,3 ммоль/л</w:t>
            </w:r>
          </w:p>
          <w:p w:rsidR="00702352" w:rsidRPr="00702352" w:rsidRDefault="00702352" w:rsidP="007C5ABE">
            <w:pPr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 xml:space="preserve"> НbА1с &lt;7,5%</w:t>
            </w:r>
          </w:p>
        </w:tc>
        <w:tc>
          <w:tcPr>
            <w:tcW w:w="2218" w:type="dxa"/>
          </w:tcPr>
          <w:p w:rsidR="007C5ABE" w:rsidRDefault="00702352" w:rsidP="007C5ABE">
            <w:pPr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 xml:space="preserve">Натощак: 5,0–8,3 ммоль/л </w:t>
            </w:r>
          </w:p>
          <w:p w:rsidR="007C5ABE" w:rsidRDefault="00702352" w:rsidP="007C5ABE">
            <w:pPr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>Перед сно</w:t>
            </w:r>
            <w:bookmarkStart w:id="0" w:name="_GoBack"/>
            <w:bookmarkEnd w:id="0"/>
            <w:r w:rsidRPr="00702352">
              <w:rPr>
                <w:sz w:val="22"/>
                <w:szCs w:val="22"/>
              </w:rPr>
              <w:t>м: 5,5–10,0 ммоль/л</w:t>
            </w:r>
          </w:p>
          <w:p w:rsidR="00702352" w:rsidRPr="00702352" w:rsidRDefault="00702352" w:rsidP="007C5ABE">
            <w:pPr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 xml:space="preserve"> НbА1с &lt;8%</w:t>
            </w:r>
          </w:p>
        </w:tc>
        <w:tc>
          <w:tcPr>
            <w:tcW w:w="1983" w:type="dxa"/>
          </w:tcPr>
          <w:p w:rsidR="007C5ABE" w:rsidRDefault="00702352" w:rsidP="007C5ABE">
            <w:pPr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 xml:space="preserve">Натощак: 5,5–10,0 ммоль/л </w:t>
            </w:r>
          </w:p>
          <w:p w:rsidR="00702352" w:rsidRPr="00702352" w:rsidRDefault="00702352" w:rsidP="007C5ABE">
            <w:pPr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>Перед сном: 6,1–11,1 ммоль/л НbА1с &lt;8,5%</w:t>
            </w:r>
          </w:p>
        </w:tc>
      </w:tr>
      <w:tr w:rsidR="00702352" w:rsidTr="007C5ABE">
        <w:trPr>
          <w:gridAfter w:val="1"/>
          <w:wAfter w:w="7" w:type="dxa"/>
        </w:trPr>
        <w:tc>
          <w:tcPr>
            <w:tcW w:w="1767" w:type="dxa"/>
            <w:vMerge/>
          </w:tcPr>
          <w:p w:rsidR="00702352" w:rsidRPr="00702352" w:rsidRDefault="00702352" w:rsidP="00E976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2" w:type="dxa"/>
          </w:tcPr>
          <w:p w:rsidR="00702352" w:rsidRPr="00702352" w:rsidRDefault="00702352" w:rsidP="00E9767C">
            <w:pPr>
              <w:jc w:val="both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>НЕТ</w:t>
            </w:r>
          </w:p>
        </w:tc>
        <w:tc>
          <w:tcPr>
            <w:tcW w:w="2569" w:type="dxa"/>
          </w:tcPr>
          <w:p w:rsidR="007C5ABE" w:rsidRDefault="00702352" w:rsidP="007C5ABE">
            <w:pPr>
              <w:ind w:hanging="111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>Натощак: 5,0–8,3 ммоль/л</w:t>
            </w:r>
            <w:proofErr w:type="gramStart"/>
            <w:r w:rsidRPr="00702352">
              <w:rPr>
                <w:sz w:val="22"/>
                <w:szCs w:val="22"/>
              </w:rPr>
              <w:t xml:space="preserve"> П</w:t>
            </w:r>
            <w:proofErr w:type="gramEnd"/>
            <w:r w:rsidRPr="00702352">
              <w:rPr>
                <w:sz w:val="22"/>
                <w:szCs w:val="22"/>
              </w:rPr>
              <w:t xml:space="preserve">еред сном: 5,5–10,0 ммоль/л </w:t>
            </w:r>
          </w:p>
          <w:p w:rsidR="00702352" w:rsidRPr="00702352" w:rsidRDefault="00702352" w:rsidP="007C5ABE">
            <w:pPr>
              <w:ind w:hanging="111"/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>НbА1с 7,0–7,5%</w:t>
            </w:r>
          </w:p>
        </w:tc>
        <w:tc>
          <w:tcPr>
            <w:tcW w:w="2218" w:type="dxa"/>
          </w:tcPr>
          <w:p w:rsidR="007C5ABE" w:rsidRDefault="00702352" w:rsidP="007C5ABE">
            <w:pPr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 xml:space="preserve">Натощак: 5,5–8,3 ммоль/л </w:t>
            </w:r>
          </w:p>
          <w:p w:rsidR="00702352" w:rsidRPr="00702352" w:rsidRDefault="00702352" w:rsidP="007C5ABE">
            <w:pPr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>Перед сном: 8,3–10,0 ммоль/л НbА1с 7,5–8,0%</w:t>
            </w:r>
          </w:p>
        </w:tc>
        <w:tc>
          <w:tcPr>
            <w:tcW w:w="1983" w:type="dxa"/>
          </w:tcPr>
          <w:p w:rsidR="007C5ABE" w:rsidRDefault="00702352" w:rsidP="007C5ABE">
            <w:pPr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 xml:space="preserve">Натощак: 5,5–10,0 ммоль/л </w:t>
            </w:r>
          </w:p>
          <w:p w:rsidR="00702352" w:rsidRPr="00702352" w:rsidRDefault="00702352" w:rsidP="007C5ABE">
            <w:pPr>
              <w:rPr>
                <w:sz w:val="22"/>
                <w:szCs w:val="22"/>
              </w:rPr>
            </w:pPr>
            <w:r w:rsidRPr="00702352">
              <w:rPr>
                <w:sz w:val="22"/>
                <w:szCs w:val="22"/>
              </w:rPr>
              <w:t>Перед сном: 8,3–13,9 ммоль/л НbА1с 8,0–8,5%</w:t>
            </w:r>
          </w:p>
        </w:tc>
      </w:tr>
    </w:tbl>
    <w:p w:rsidR="00702352" w:rsidRPr="00E743C4" w:rsidRDefault="00702352" w:rsidP="00E9767C">
      <w:pPr>
        <w:ind w:firstLine="709"/>
        <w:jc w:val="both"/>
        <w:rPr>
          <w:b/>
          <w:sz w:val="20"/>
          <w:szCs w:val="20"/>
        </w:rPr>
      </w:pPr>
      <w:r w:rsidRPr="00E743C4">
        <w:rPr>
          <w:sz w:val="20"/>
          <w:szCs w:val="20"/>
        </w:rPr>
        <w:t>П р и м е ч а н и е :</w:t>
      </w:r>
      <w:r w:rsidR="00605749" w:rsidRPr="00E743C4">
        <w:rPr>
          <w:sz w:val="20"/>
          <w:szCs w:val="20"/>
        </w:rPr>
        <w:t xml:space="preserve"> </w:t>
      </w:r>
      <w:proofErr w:type="spellStart"/>
      <w:r w:rsidR="00605749" w:rsidRPr="00E743C4">
        <w:rPr>
          <w:color w:val="000000"/>
          <w:sz w:val="20"/>
          <w:szCs w:val="20"/>
        </w:rPr>
        <w:t>ПдД</w:t>
      </w:r>
      <w:proofErr w:type="spellEnd"/>
      <w:r w:rsidRPr="00E743C4">
        <w:rPr>
          <w:sz w:val="20"/>
          <w:szCs w:val="20"/>
        </w:rPr>
        <w:t xml:space="preserve"> </w:t>
      </w:r>
      <w:r w:rsidR="00605749" w:rsidRPr="00E743C4">
        <w:rPr>
          <w:color w:val="000000"/>
          <w:sz w:val="20"/>
          <w:szCs w:val="20"/>
        </w:rPr>
        <w:t xml:space="preserve">повседневная деятельность (способность принимать ванну, одеваться, принимать пищу, пользоваться туалетом и перемещаться), </w:t>
      </w:r>
      <w:proofErr w:type="spellStart"/>
      <w:r w:rsidR="00605749" w:rsidRPr="00E743C4">
        <w:rPr>
          <w:color w:val="000000"/>
          <w:sz w:val="20"/>
          <w:szCs w:val="20"/>
        </w:rPr>
        <w:t>ИПдД</w:t>
      </w:r>
      <w:proofErr w:type="spellEnd"/>
      <w:r w:rsidR="00605749" w:rsidRPr="00E743C4">
        <w:rPr>
          <w:color w:val="000000"/>
          <w:sz w:val="20"/>
          <w:szCs w:val="20"/>
        </w:rPr>
        <w:t xml:space="preserve"> -= </w:t>
      </w:r>
      <w:proofErr w:type="spellStart"/>
      <w:r w:rsidR="00605749" w:rsidRPr="00E743C4">
        <w:rPr>
          <w:color w:val="000000"/>
          <w:sz w:val="20"/>
          <w:szCs w:val="20"/>
        </w:rPr>
        <w:t>интрументальная</w:t>
      </w:r>
      <w:proofErr w:type="spellEnd"/>
      <w:r w:rsidR="00605749" w:rsidRPr="00E743C4">
        <w:rPr>
          <w:color w:val="000000"/>
          <w:sz w:val="20"/>
          <w:szCs w:val="20"/>
        </w:rPr>
        <w:t xml:space="preserve"> повседневная деятельность (приготовление пищи, покупки, управление деньгами, использование телефона и управление приемом лекарств)</w:t>
      </w:r>
      <w:r w:rsidR="00605749" w:rsidRPr="00E743C4">
        <w:rPr>
          <w:sz w:val="20"/>
          <w:szCs w:val="20"/>
        </w:rPr>
        <w:t xml:space="preserve"> </w:t>
      </w:r>
      <w:r w:rsidRPr="00E743C4">
        <w:rPr>
          <w:sz w:val="20"/>
          <w:szCs w:val="20"/>
        </w:rPr>
        <w:t>* – хронические болезни: остеоартрит, артериальная гипертензия, инсульт, хроническая болезнь почек (ХБП) ст. 1–3 и др.; ** – терминальная стадия заболевания: метастатический рак, кислородно-зависимое заболевание легких, запущенное заболевание сердца, терминальная почечная недостаточность требует диализа</w:t>
      </w:r>
    </w:p>
    <w:p w:rsidR="00702352" w:rsidRDefault="00702352" w:rsidP="00E9767C">
      <w:pPr>
        <w:ind w:firstLine="709"/>
        <w:jc w:val="both"/>
        <w:rPr>
          <w:b/>
        </w:rPr>
      </w:pPr>
    </w:p>
    <w:p w:rsidR="00E743C4" w:rsidRPr="00304407" w:rsidRDefault="00E743C4" w:rsidP="00E743C4">
      <w:pPr>
        <w:ind w:firstLine="709"/>
        <w:jc w:val="both"/>
        <w:rPr>
          <w:b/>
          <w:sz w:val="28"/>
          <w:szCs w:val="28"/>
        </w:rPr>
      </w:pPr>
      <w:r w:rsidRPr="00304407">
        <w:rPr>
          <w:b/>
          <w:sz w:val="28"/>
          <w:szCs w:val="28"/>
        </w:rPr>
        <w:t>ПОКАЗАНИЯ К ИНСУЛИНОТЕРАПИИ ПРИ СД 2 ТИПА</w:t>
      </w:r>
    </w:p>
    <w:p w:rsidR="00E743C4" w:rsidRPr="00304407" w:rsidRDefault="00E743C4" w:rsidP="00E743C4">
      <w:pPr>
        <w:ind w:firstLine="709"/>
        <w:jc w:val="both"/>
        <w:rPr>
          <w:b/>
          <w:sz w:val="28"/>
          <w:szCs w:val="28"/>
        </w:rPr>
      </w:pPr>
    </w:p>
    <w:p w:rsidR="00E743C4" w:rsidRPr="00304407" w:rsidRDefault="00E743C4" w:rsidP="00E743C4">
      <w:pPr>
        <w:ind w:firstLine="709"/>
        <w:jc w:val="both"/>
        <w:rPr>
          <w:b/>
          <w:sz w:val="28"/>
          <w:szCs w:val="28"/>
        </w:rPr>
      </w:pPr>
      <w:r w:rsidRPr="00304407">
        <w:rPr>
          <w:sz w:val="28"/>
          <w:szCs w:val="28"/>
        </w:rPr>
        <w:t>Необходимость назначения инсулина у пациентов с СД 2 типа может возникнуть в следующих ситуациях:</w:t>
      </w:r>
    </w:p>
    <w:p w:rsidR="00E743C4" w:rsidRPr="00304407" w:rsidRDefault="00E743C4" w:rsidP="00E743C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Пациенты с впервые выявленным СД 2 при уровне </w:t>
      </w:r>
      <w:proofErr w:type="spellStart"/>
      <w:r w:rsidRPr="00304407">
        <w:rPr>
          <w:sz w:val="28"/>
          <w:szCs w:val="28"/>
        </w:rPr>
        <w:t>HbA</w:t>
      </w:r>
      <w:proofErr w:type="spellEnd"/>
      <w:r w:rsidRPr="00304407">
        <w:rPr>
          <w:sz w:val="28"/>
          <w:szCs w:val="28"/>
        </w:rPr>
        <w:t>, превышающем индивидуальный целевой уровень более чем на 2.5% и наличии выраженной клинической симптоматики метаболической декомпенсации для ул</w:t>
      </w:r>
      <w:r w:rsidR="00D92978" w:rsidRPr="00304407">
        <w:rPr>
          <w:sz w:val="28"/>
          <w:szCs w:val="28"/>
        </w:rPr>
        <w:t xml:space="preserve">учшения </w:t>
      </w:r>
      <w:proofErr w:type="spellStart"/>
      <w:r w:rsidR="00D92978" w:rsidRPr="00304407">
        <w:rPr>
          <w:sz w:val="28"/>
          <w:szCs w:val="28"/>
        </w:rPr>
        <w:t>гликемического</w:t>
      </w:r>
      <w:proofErr w:type="spellEnd"/>
      <w:r w:rsidR="00D92978" w:rsidRPr="00304407">
        <w:rPr>
          <w:sz w:val="28"/>
          <w:szCs w:val="28"/>
        </w:rPr>
        <w:t xml:space="preserve"> контроля.</w:t>
      </w:r>
    </w:p>
    <w:p w:rsidR="00E743C4" w:rsidRPr="00304407" w:rsidRDefault="00E743C4" w:rsidP="00E743C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Пациенты с анамнезом СД 2 при отсутствии достижения индивидуальных целей гликемического контроля на фоне лечения оптимальными дозами других </w:t>
      </w:r>
      <w:proofErr w:type="spellStart"/>
      <w:r w:rsidRPr="00304407">
        <w:rPr>
          <w:sz w:val="28"/>
          <w:szCs w:val="28"/>
        </w:rPr>
        <w:t>сахароснижающих</w:t>
      </w:r>
      <w:proofErr w:type="spellEnd"/>
      <w:r w:rsidRPr="00304407">
        <w:rPr>
          <w:sz w:val="28"/>
          <w:szCs w:val="28"/>
        </w:rPr>
        <w:t xml:space="preserve"> препаратов или их комбинаций для ул</w:t>
      </w:r>
      <w:r w:rsidR="00D92978" w:rsidRPr="00304407">
        <w:rPr>
          <w:sz w:val="28"/>
          <w:szCs w:val="28"/>
        </w:rPr>
        <w:t xml:space="preserve">учшения </w:t>
      </w:r>
      <w:proofErr w:type="spellStart"/>
      <w:r w:rsidR="00D92978" w:rsidRPr="00304407">
        <w:rPr>
          <w:sz w:val="28"/>
          <w:szCs w:val="28"/>
        </w:rPr>
        <w:t>гликемического</w:t>
      </w:r>
      <w:proofErr w:type="spellEnd"/>
      <w:r w:rsidR="00D92978" w:rsidRPr="00304407">
        <w:rPr>
          <w:sz w:val="28"/>
          <w:szCs w:val="28"/>
        </w:rPr>
        <w:t xml:space="preserve"> контроля.</w:t>
      </w:r>
    </w:p>
    <w:p w:rsidR="00E743C4" w:rsidRPr="00304407" w:rsidRDefault="00E743C4" w:rsidP="00E743C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Наличие противопоказаний к назначению или непереносимости других </w:t>
      </w:r>
      <w:proofErr w:type="spellStart"/>
      <w:r w:rsidRPr="00304407">
        <w:rPr>
          <w:sz w:val="28"/>
          <w:szCs w:val="28"/>
        </w:rPr>
        <w:t>сахароснижающих</w:t>
      </w:r>
      <w:proofErr w:type="spellEnd"/>
      <w:r w:rsidRPr="00304407">
        <w:rPr>
          <w:sz w:val="28"/>
          <w:szCs w:val="28"/>
        </w:rPr>
        <w:t xml:space="preserve"> препаратов</w:t>
      </w:r>
      <w:r w:rsidR="00D92978" w:rsidRPr="00304407">
        <w:rPr>
          <w:sz w:val="28"/>
          <w:szCs w:val="28"/>
        </w:rPr>
        <w:t>.</w:t>
      </w:r>
    </w:p>
    <w:p w:rsidR="00E743C4" w:rsidRPr="00304407" w:rsidRDefault="00E743C4" w:rsidP="00E743C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304407">
        <w:rPr>
          <w:sz w:val="28"/>
          <w:szCs w:val="28"/>
        </w:rPr>
        <w:t>Кетоацидоз</w:t>
      </w:r>
      <w:proofErr w:type="spellEnd"/>
      <w:r w:rsidR="00D92978" w:rsidRPr="00304407">
        <w:rPr>
          <w:sz w:val="28"/>
          <w:szCs w:val="28"/>
        </w:rPr>
        <w:t>.</w:t>
      </w:r>
    </w:p>
    <w:p w:rsidR="00E743C4" w:rsidRPr="00304407" w:rsidRDefault="00E743C4" w:rsidP="00E743C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04407">
        <w:rPr>
          <w:sz w:val="28"/>
          <w:szCs w:val="28"/>
        </w:rPr>
        <w:t>Необходимости оперативного вмешательства</w:t>
      </w:r>
      <w:r w:rsidR="00D92978" w:rsidRPr="00304407">
        <w:rPr>
          <w:sz w:val="28"/>
          <w:szCs w:val="28"/>
        </w:rPr>
        <w:t>.</w:t>
      </w:r>
    </w:p>
    <w:p w:rsidR="00E743C4" w:rsidRPr="00304407" w:rsidRDefault="00E743C4" w:rsidP="00E743C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304407">
        <w:rPr>
          <w:sz w:val="28"/>
          <w:szCs w:val="28"/>
        </w:rPr>
        <w:t>Острые</w:t>
      </w:r>
      <w:proofErr w:type="gramEnd"/>
      <w:r w:rsidRPr="00304407">
        <w:rPr>
          <w:sz w:val="28"/>
          <w:szCs w:val="28"/>
        </w:rPr>
        <w:t xml:space="preserve"> интеркуррентные и обострение хронических заболеваний, сопровождающиеся декомпенсацией углеводного обмена (возможен времен</w:t>
      </w:r>
      <w:r w:rsidR="00D92978" w:rsidRPr="00304407">
        <w:rPr>
          <w:sz w:val="28"/>
          <w:szCs w:val="28"/>
        </w:rPr>
        <w:t>ный перевод на инсулинотерапию).</w:t>
      </w:r>
    </w:p>
    <w:p w:rsidR="00E743C4" w:rsidRPr="00304407" w:rsidRDefault="00E743C4" w:rsidP="00E743C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04407">
        <w:rPr>
          <w:sz w:val="28"/>
          <w:szCs w:val="28"/>
        </w:rPr>
        <w:t>Беременность и лактация (возможен временный перевод на инсулинотерапию)</w:t>
      </w:r>
      <w:r w:rsidR="00D92978" w:rsidRPr="00304407">
        <w:rPr>
          <w:sz w:val="28"/>
          <w:szCs w:val="28"/>
        </w:rPr>
        <w:t>.</w:t>
      </w:r>
    </w:p>
    <w:p w:rsidR="00E743C4" w:rsidRPr="00304407" w:rsidRDefault="00E743C4" w:rsidP="00E743C4">
      <w:pPr>
        <w:ind w:firstLine="709"/>
        <w:jc w:val="both"/>
        <w:rPr>
          <w:sz w:val="28"/>
          <w:szCs w:val="28"/>
        </w:rPr>
      </w:pPr>
    </w:p>
    <w:p w:rsidR="00E743C4" w:rsidRPr="00304407" w:rsidRDefault="00E743C4" w:rsidP="00E743C4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lastRenderedPageBreak/>
        <w:t>Инсулинотерапия при СД</w:t>
      </w:r>
      <w:proofErr w:type="gramStart"/>
      <w:r w:rsidRPr="00304407">
        <w:rPr>
          <w:sz w:val="28"/>
          <w:szCs w:val="28"/>
        </w:rPr>
        <w:t>2</w:t>
      </w:r>
      <w:proofErr w:type="gramEnd"/>
      <w:r w:rsidRPr="00304407">
        <w:rPr>
          <w:sz w:val="28"/>
          <w:szCs w:val="28"/>
        </w:rPr>
        <w:t xml:space="preserve"> может быть временной и пожизненной. Пожизненную инсулинотерапию назначают при </w:t>
      </w:r>
      <w:proofErr w:type="gramStart"/>
      <w:r w:rsidRPr="00304407">
        <w:rPr>
          <w:sz w:val="28"/>
          <w:szCs w:val="28"/>
        </w:rPr>
        <w:t>вторичной</w:t>
      </w:r>
      <w:proofErr w:type="gramEnd"/>
      <w:r w:rsidRPr="00304407">
        <w:rPr>
          <w:sz w:val="28"/>
          <w:szCs w:val="28"/>
        </w:rPr>
        <w:t xml:space="preserve"> резистентности к ПССП.</w:t>
      </w:r>
    </w:p>
    <w:p w:rsidR="00E743C4" w:rsidRPr="00304407" w:rsidRDefault="00E743C4" w:rsidP="00E743C4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Перед плановой инициацией инсулинотерапии необходимо обучить пациента методам самоконтроля гликемии; предупредить о возможности гипогликемии, информировать о ее симптомах и методах устранения и профилактики; пересмотреть принципы питания (учет углеводов при использовании ИКД (ИУКД) или готовых смесей/комбинаций). </w:t>
      </w:r>
    </w:p>
    <w:p w:rsidR="00E743C4" w:rsidRPr="00304407" w:rsidRDefault="00E743C4" w:rsidP="00E9767C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 </w:t>
      </w:r>
    </w:p>
    <w:p w:rsidR="00E743C4" w:rsidRPr="00304407" w:rsidRDefault="00E743C4" w:rsidP="00E9767C">
      <w:pPr>
        <w:ind w:firstLine="709"/>
        <w:jc w:val="both"/>
        <w:rPr>
          <w:b/>
          <w:sz w:val="28"/>
          <w:szCs w:val="28"/>
        </w:rPr>
      </w:pPr>
      <w:r w:rsidRPr="00304407">
        <w:rPr>
          <w:b/>
          <w:sz w:val="28"/>
          <w:szCs w:val="28"/>
        </w:rPr>
        <w:t>ИНИЦИАЦИЯ ИНСУЛИНОТЕРАПИИ</w:t>
      </w:r>
    </w:p>
    <w:p w:rsidR="00E743C4" w:rsidRPr="00304407" w:rsidRDefault="00E743C4" w:rsidP="00E9767C">
      <w:pPr>
        <w:ind w:firstLine="709"/>
        <w:jc w:val="both"/>
        <w:rPr>
          <w:sz w:val="28"/>
          <w:szCs w:val="28"/>
        </w:rPr>
      </w:pPr>
    </w:p>
    <w:p w:rsidR="00110DCD" w:rsidRPr="00304407" w:rsidRDefault="00E743C4" w:rsidP="00E9767C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Для инициации инсулинотерапии необязательно достижение максимальных доз исходных </w:t>
      </w:r>
      <w:proofErr w:type="spellStart"/>
      <w:r w:rsidRPr="00304407">
        <w:rPr>
          <w:sz w:val="28"/>
          <w:szCs w:val="28"/>
        </w:rPr>
        <w:t>сахароснижающих</w:t>
      </w:r>
      <w:proofErr w:type="spellEnd"/>
      <w:r w:rsidRPr="00304407">
        <w:rPr>
          <w:sz w:val="28"/>
          <w:szCs w:val="28"/>
        </w:rPr>
        <w:t xml:space="preserve"> препаратов. Инициация инсулинотерапии возможна с базального инсулина, готовых смесей инсулина, фиксированных комбинаций базального инсулина и арГПП-1, многократных инъекций ИКД (ИУКД) и базального инсулина Инсулин может сочетаться с другими </w:t>
      </w:r>
      <w:proofErr w:type="spellStart"/>
      <w:r w:rsidRPr="00304407">
        <w:rPr>
          <w:sz w:val="28"/>
          <w:szCs w:val="28"/>
        </w:rPr>
        <w:t>сахароснижающими</w:t>
      </w:r>
      <w:proofErr w:type="spellEnd"/>
      <w:r w:rsidRPr="00304407">
        <w:rPr>
          <w:sz w:val="28"/>
          <w:szCs w:val="28"/>
        </w:rPr>
        <w:t xml:space="preserve"> препаратами, за исключением нерациональных комбинаций.</w:t>
      </w:r>
    </w:p>
    <w:p w:rsidR="00110DCD" w:rsidRPr="00304407" w:rsidRDefault="00702352" w:rsidP="00E9767C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>Таблица 4</w:t>
      </w:r>
      <w:r w:rsidR="00110DCD" w:rsidRPr="00304407">
        <w:rPr>
          <w:sz w:val="28"/>
          <w:szCs w:val="28"/>
        </w:rPr>
        <w:t>. Характеристика препаратов инсулина</w:t>
      </w:r>
    </w:p>
    <w:p w:rsidR="00375E9C" w:rsidRPr="00304407" w:rsidRDefault="00375E9C" w:rsidP="00E9767C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9664" w:type="dxa"/>
        <w:tblLook w:val="04A0"/>
      </w:tblPr>
      <w:tblGrid>
        <w:gridCol w:w="1515"/>
        <w:gridCol w:w="2189"/>
        <w:gridCol w:w="2164"/>
        <w:gridCol w:w="984"/>
        <w:gridCol w:w="1411"/>
        <w:gridCol w:w="1401"/>
      </w:tblGrid>
      <w:tr w:rsidR="00110DCD" w:rsidRPr="00E9767C" w:rsidTr="00110DCD">
        <w:tc>
          <w:tcPr>
            <w:tcW w:w="1515" w:type="dxa"/>
          </w:tcPr>
          <w:p w:rsidR="00C87C66" w:rsidRPr="00110DCD" w:rsidRDefault="00C87C66" w:rsidP="00110DCD">
            <w:pPr>
              <w:ind w:firstLine="34"/>
              <w:rPr>
                <w:sz w:val="20"/>
                <w:szCs w:val="20"/>
              </w:rPr>
            </w:pPr>
            <w:r w:rsidRPr="00110DCD">
              <w:rPr>
                <w:sz w:val="20"/>
                <w:szCs w:val="20"/>
              </w:rPr>
              <w:t>АТХ классификация</w:t>
            </w:r>
          </w:p>
        </w:tc>
        <w:tc>
          <w:tcPr>
            <w:tcW w:w="2189" w:type="dxa"/>
          </w:tcPr>
          <w:p w:rsidR="00C87C66" w:rsidRPr="00110DCD" w:rsidRDefault="00C87C66" w:rsidP="00110DCD">
            <w:pPr>
              <w:ind w:firstLine="34"/>
              <w:rPr>
                <w:sz w:val="20"/>
                <w:szCs w:val="20"/>
              </w:rPr>
            </w:pPr>
            <w:r w:rsidRPr="00110DCD">
              <w:rPr>
                <w:sz w:val="20"/>
                <w:szCs w:val="20"/>
              </w:rPr>
              <w:t xml:space="preserve">Вид инсулина </w:t>
            </w:r>
          </w:p>
        </w:tc>
        <w:tc>
          <w:tcPr>
            <w:tcW w:w="2164" w:type="dxa"/>
          </w:tcPr>
          <w:p w:rsidR="00C87C66" w:rsidRPr="00110DCD" w:rsidRDefault="00C87C66" w:rsidP="00110DCD">
            <w:pPr>
              <w:ind w:firstLine="34"/>
              <w:rPr>
                <w:sz w:val="20"/>
                <w:szCs w:val="20"/>
              </w:rPr>
            </w:pPr>
            <w:r w:rsidRPr="00110DCD">
              <w:rPr>
                <w:sz w:val="20"/>
                <w:szCs w:val="20"/>
              </w:rPr>
              <w:t>Международное непатентованное название</w:t>
            </w:r>
          </w:p>
        </w:tc>
        <w:tc>
          <w:tcPr>
            <w:tcW w:w="984" w:type="dxa"/>
          </w:tcPr>
          <w:p w:rsidR="00C87C66" w:rsidRPr="00110DCD" w:rsidRDefault="00C87C66" w:rsidP="00110DCD">
            <w:pPr>
              <w:ind w:firstLine="34"/>
              <w:rPr>
                <w:sz w:val="20"/>
                <w:szCs w:val="20"/>
              </w:rPr>
            </w:pPr>
            <w:r w:rsidRPr="00110DCD">
              <w:rPr>
                <w:sz w:val="20"/>
                <w:szCs w:val="20"/>
              </w:rPr>
              <w:t>Начало действия</w:t>
            </w:r>
          </w:p>
        </w:tc>
        <w:tc>
          <w:tcPr>
            <w:tcW w:w="1411" w:type="dxa"/>
          </w:tcPr>
          <w:p w:rsidR="00C87C66" w:rsidRPr="00110DCD" w:rsidRDefault="00C87C66" w:rsidP="00110DCD">
            <w:pPr>
              <w:ind w:firstLine="34"/>
              <w:rPr>
                <w:sz w:val="20"/>
                <w:szCs w:val="20"/>
              </w:rPr>
            </w:pPr>
            <w:r w:rsidRPr="00110DCD">
              <w:rPr>
                <w:sz w:val="20"/>
                <w:szCs w:val="20"/>
              </w:rPr>
              <w:t>Пик действия</w:t>
            </w:r>
          </w:p>
        </w:tc>
        <w:tc>
          <w:tcPr>
            <w:tcW w:w="1401" w:type="dxa"/>
          </w:tcPr>
          <w:p w:rsidR="00C87C66" w:rsidRPr="00110DCD" w:rsidRDefault="00C87C66" w:rsidP="00110DCD">
            <w:pPr>
              <w:rPr>
                <w:sz w:val="20"/>
                <w:szCs w:val="20"/>
              </w:rPr>
            </w:pPr>
            <w:r w:rsidRPr="00110DCD">
              <w:rPr>
                <w:sz w:val="20"/>
                <w:szCs w:val="20"/>
              </w:rPr>
              <w:t>Длительность</w:t>
            </w:r>
          </w:p>
        </w:tc>
      </w:tr>
      <w:tr w:rsidR="00110DCD" w:rsidRPr="00E9767C" w:rsidTr="00110DCD">
        <w:tc>
          <w:tcPr>
            <w:tcW w:w="1515" w:type="dxa"/>
            <w:vMerge w:val="restart"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Инсулины быстрого действия для инъекций и их аналоги</w:t>
            </w:r>
          </w:p>
        </w:tc>
        <w:tc>
          <w:tcPr>
            <w:tcW w:w="2189" w:type="dxa"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Сверхбыстрого действия (аналоги инсулина человека)</w:t>
            </w:r>
          </w:p>
        </w:tc>
        <w:tc>
          <w:tcPr>
            <w:tcW w:w="2164" w:type="dxa"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 xml:space="preserve">Инсулин </w:t>
            </w:r>
            <w:proofErr w:type="spellStart"/>
            <w:r w:rsidRPr="00110DCD">
              <w:rPr>
                <w:sz w:val="22"/>
                <w:szCs w:val="22"/>
              </w:rPr>
              <w:t>аспарт</w:t>
            </w:r>
            <w:proofErr w:type="spellEnd"/>
            <w:r w:rsidRPr="00110DCD">
              <w:rPr>
                <w:sz w:val="22"/>
                <w:szCs w:val="22"/>
              </w:rPr>
              <w:t xml:space="preserve"> (+ </w:t>
            </w:r>
            <w:proofErr w:type="spellStart"/>
            <w:r w:rsidRPr="00110DCD">
              <w:rPr>
                <w:sz w:val="22"/>
                <w:szCs w:val="22"/>
              </w:rPr>
              <w:t>никотинамид</w:t>
            </w:r>
            <w:proofErr w:type="spellEnd"/>
            <w:r w:rsidRPr="00110DCD">
              <w:rPr>
                <w:sz w:val="22"/>
                <w:szCs w:val="22"/>
              </w:rPr>
              <w:t xml:space="preserve"> + аргинин</w:t>
            </w:r>
            <w:r w:rsidR="00CA1965">
              <w:rPr>
                <w:sz w:val="22"/>
                <w:szCs w:val="22"/>
              </w:rPr>
              <w:t>*</w:t>
            </w:r>
            <w:r w:rsidRPr="00110DCD">
              <w:rPr>
                <w:sz w:val="22"/>
                <w:szCs w:val="22"/>
              </w:rPr>
              <w:t xml:space="preserve"> )</w:t>
            </w:r>
          </w:p>
        </w:tc>
        <w:tc>
          <w:tcPr>
            <w:tcW w:w="984" w:type="dxa"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через 1- 10 мин</w:t>
            </w:r>
          </w:p>
        </w:tc>
        <w:tc>
          <w:tcPr>
            <w:tcW w:w="1411" w:type="dxa"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через 45 - 90 мин</w:t>
            </w:r>
          </w:p>
        </w:tc>
        <w:tc>
          <w:tcPr>
            <w:tcW w:w="1401" w:type="dxa"/>
          </w:tcPr>
          <w:p w:rsidR="00C87C66" w:rsidRPr="00E9767C" w:rsidRDefault="00C87C66" w:rsidP="00110DCD">
            <w:r w:rsidRPr="00E9767C">
              <w:t>3-5 ч</w:t>
            </w:r>
          </w:p>
        </w:tc>
      </w:tr>
      <w:tr w:rsidR="00110DCD" w:rsidRPr="00E9767C" w:rsidTr="00110DCD">
        <w:tc>
          <w:tcPr>
            <w:tcW w:w="1515" w:type="dxa"/>
            <w:vMerge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Ультракороткого действия (аналоги инсулина человека), ИУКД</w:t>
            </w:r>
          </w:p>
        </w:tc>
        <w:tc>
          <w:tcPr>
            <w:tcW w:w="2164" w:type="dxa"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 xml:space="preserve">Инсулин </w:t>
            </w:r>
            <w:proofErr w:type="spellStart"/>
            <w:r w:rsidRPr="00110DCD">
              <w:rPr>
                <w:sz w:val="22"/>
                <w:szCs w:val="22"/>
              </w:rPr>
              <w:t>аспарт</w:t>
            </w:r>
            <w:proofErr w:type="spellEnd"/>
          </w:p>
          <w:p w:rsidR="00CA1965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 xml:space="preserve">Инсулин </w:t>
            </w:r>
            <w:proofErr w:type="spellStart"/>
            <w:r w:rsidRPr="00110DCD">
              <w:rPr>
                <w:sz w:val="22"/>
                <w:szCs w:val="22"/>
              </w:rPr>
              <w:t>глулизин</w:t>
            </w:r>
            <w:proofErr w:type="spellEnd"/>
          </w:p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Инсулин лизпро100 ЕД/мл</w:t>
            </w:r>
          </w:p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 xml:space="preserve">Инсулин </w:t>
            </w:r>
            <w:proofErr w:type="spellStart"/>
            <w:r w:rsidRPr="00110DCD">
              <w:rPr>
                <w:sz w:val="22"/>
                <w:szCs w:val="22"/>
              </w:rPr>
              <w:t>лизпро</w:t>
            </w:r>
            <w:proofErr w:type="spellEnd"/>
            <w:r w:rsidRPr="00110DCD">
              <w:rPr>
                <w:sz w:val="22"/>
                <w:szCs w:val="22"/>
              </w:rPr>
              <w:t xml:space="preserve"> 200 ЕД/мл</w:t>
            </w:r>
          </w:p>
        </w:tc>
        <w:tc>
          <w:tcPr>
            <w:tcW w:w="984" w:type="dxa"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Через 5– 15 мин</w:t>
            </w:r>
          </w:p>
        </w:tc>
        <w:tc>
          <w:tcPr>
            <w:tcW w:w="1411" w:type="dxa"/>
          </w:tcPr>
          <w:p w:rsid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Через</w:t>
            </w:r>
          </w:p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 xml:space="preserve"> 1–2 ч</w:t>
            </w:r>
          </w:p>
        </w:tc>
        <w:tc>
          <w:tcPr>
            <w:tcW w:w="1401" w:type="dxa"/>
          </w:tcPr>
          <w:p w:rsidR="00C87C66" w:rsidRPr="00E9767C" w:rsidRDefault="00C87C66" w:rsidP="00110DCD">
            <w:r w:rsidRPr="00E9767C">
              <w:t>4-5 ч</w:t>
            </w:r>
          </w:p>
        </w:tc>
      </w:tr>
      <w:tr w:rsidR="00110DCD" w:rsidRPr="00E9767C" w:rsidTr="00110DCD">
        <w:tc>
          <w:tcPr>
            <w:tcW w:w="1515" w:type="dxa"/>
            <w:vMerge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Короткого действия, ИКД</w:t>
            </w:r>
          </w:p>
        </w:tc>
        <w:tc>
          <w:tcPr>
            <w:tcW w:w="2164" w:type="dxa"/>
          </w:tcPr>
          <w:p w:rsidR="00C87C66" w:rsidRPr="00110DCD" w:rsidRDefault="00C87C66" w:rsidP="00CA1965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 xml:space="preserve">Инсулин растворимый человеческий </w:t>
            </w:r>
            <w:proofErr w:type="spellStart"/>
            <w:r w:rsidRPr="00110DCD">
              <w:rPr>
                <w:sz w:val="22"/>
                <w:szCs w:val="22"/>
              </w:rPr>
              <w:t>генноинженерный</w:t>
            </w:r>
            <w:proofErr w:type="spellEnd"/>
          </w:p>
        </w:tc>
        <w:tc>
          <w:tcPr>
            <w:tcW w:w="984" w:type="dxa"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Через 20– 30 мин</w:t>
            </w:r>
          </w:p>
        </w:tc>
        <w:tc>
          <w:tcPr>
            <w:tcW w:w="1411" w:type="dxa"/>
          </w:tcPr>
          <w:p w:rsid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 xml:space="preserve">Через </w:t>
            </w:r>
          </w:p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2–4 ч</w:t>
            </w:r>
          </w:p>
        </w:tc>
        <w:tc>
          <w:tcPr>
            <w:tcW w:w="1401" w:type="dxa"/>
          </w:tcPr>
          <w:p w:rsidR="00C87C66" w:rsidRPr="00E9767C" w:rsidRDefault="00C87C66" w:rsidP="00110DCD">
            <w:r w:rsidRPr="00E9767C">
              <w:t>5-6 ч</w:t>
            </w:r>
          </w:p>
        </w:tc>
      </w:tr>
      <w:tr w:rsidR="00110DCD" w:rsidRPr="00E9767C" w:rsidTr="00110DCD">
        <w:tc>
          <w:tcPr>
            <w:tcW w:w="1515" w:type="dxa"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Инсулины среднего действия для инъекций и их аналоги</w:t>
            </w:r>
          </w:p>
        </w:tc>
        <w:tc>
          <w:tcPr>
            <w:tcW w:w="2189" w:type="dxa"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Средней продолжительности действия (НПХ</w:t>
            </w:r>
            <w:r w:rsidR="00CA1965">
              <w:rPr>
                <w:sz w:val="22"/>
                <w:szCs w:val="22"/>
              </w:rPr>
              <w:t>-</w:t>
            </w:r>
            <w:r w:rsidRPr="00110DCD">
              <w:rPr>
                <w:sz w:val="22"/>
                <w:szCs w:val="22"/>
              </w:rPr>
              <w:t>инсулины)</w:t>
            </w:r>
            <w:r w:rsidR="00CA1965">
              <w:rPr>
                <w:sz w:val="22"/>
                <w:szCs w:val="22"/>
              </w:rPr>
              <w:t>**</w:t>
            </w:r>
          </w:p>
        </w:tc>
        <w:tc>
          <w:tcPr>
            <w:tcW w:w="2164" w:type="dxa"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proofErr w:type="spellStart"/>
            <w:r w:rsidRPr="00110DCD">
              <w:rPr>
                <w:sz w:val="22"/>
                <w:szCs w:val="22"/>
              </w:rPr>
              <w:t>Инсулин-изофан</w:t>
            </w:r>
            <w:proofErr w:type="spellEnd"/>
            <w:r w:rsidRPr="00110DCD">
              <w:rPr>
                <w:sz w:val="22"/>
                <w:szCs w:val="22"/>
              </w:rPr>
              <w:t xml:space="preserve"> человеческий </w:t>
            </w:r>
            <w:proofErr w:type="spellStart"/>
            <w:r w:rsidRPr="00110DCD">
              <w:rPr>
                <w:sz w:val="22"/>
                <w:szCs w:val="22"/>
              </w:rPr>
              <w:t>генноинженерный</w:t>
            </w:r>
            <w:proofErr w:type="spellEnd"/>
            <w:r w:rsidRPr="00110DCD">
              <w:rPr>
                <w:sz w:val="22"/>
                <w:szCs w:val="22"/>
              </w:rPr>
              <w:t>**</w:t>
            </w:r>
          </w:p>
        </w:tc>
        <w:tc>
          <w:tcPr>
            <w:tcW w:w="984" w:type="dxa"/>
          </w:tcPr>
          <w:p w:rsidR="00110DCD" w:rsidRDefault="00C87C66" w:rsidP="00110DCD">
            <w:pPr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 xml:space="preserve">Через </w:t>
            </w:r>
          </w:p>
          <w:p w:rsidR="00C87C66" w:rsidRPr="00110DCD" w:rsidRDefault="00C87C66" w:rsidP="00110DCD">
            <w:pPr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 xml:space="preserve">2 ч </w:t>
            </w:r>
          </w:p>
        </w:tc>
        <w:tc>
          <w:tcPr>
            <w:tcW w:w="1411" w:type="dxa"/>
          </w:tcPr>
          <w:p w:rsid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 xml:space="preserve">Через </w:t>
            </w:r>
          </w:p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6–10 ч</w:t>
            </w:r>
          </w:p>
        </w:tc>
        <w:tc>
          <w:tcPr>
            <w:tcW w:w="1401" w:type="dxa"/>
          </w:tcPr>
          <w:p w:rsidR="00C87C66" w:rsidRPr="00E9767C" w:rsidRDefault="00C87C66" w:rsidP="00110DCD">
            <w:r w:rsidRPr="00E9767C">
              <w:t>12-16 ч</w:t>
            </w:r>
          </w:p>
        </w:tc>
      </w:tr>
      <w:tr w:rsidR="00110DCD" w:rsidRPr="00E9767C" w:rsidTr="00110DCD">
        <w:tc>
          <w:tcPr>
            <w:tcW w:w="1515" w:type="dxa"/>
            <w:vMerge w:val="restart"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Инсулины длительного действия для инъекций и их аналоги</w:t>
            </w:r>
          </w:p>
        </w:tc>
        <w:tc>
          <w:tcPr>
            <w:tcW w:w="2189" w:type="dxa"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Длительного действия (аналоги инсулина человека)</w:t>
            </w:r>
          </w:p>
        </w:tc>
        <w:tc>
          <w:tcPr>
            <w:tcW w:w="2164" w:type="dxa"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 xml:space="preserve">Инсулин </w:t>
            </w:r>
            <w:proofErr w:type="spellStart"/>
            <w:r w:rsidRPr="00110DCD">
              <w:rPr>
                <w:sz w:val="22"/>
                <w:szCs w:val="22"/>
              </w:rPr>
              <w:t>гларгин</w:t>
            </w:r>
            <w:proofErr w:type="spellEnd"/>
            <w:r w:rsidRPr="00110DCD">
              <w:rPr>
                <w:sz w:val="22"/>
                <w:szCs w:val="22"/>
              </w:rPr>
              <w:t xml:space="preserve"> 100 ЕД/ мл</w:t>
            </w:r>
          </w:p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 xml:space="preserve">Инсулин </w:t>
            </w:r>
            <w:proofErr w:type="spellStart"/>
            <w:r w:rsidRPr="00110DCD">
              <w:rPr>
                <w:sz w:val="22"/>
                <w:szCs w:val="22"/>
              </w:rPr>
              <w:t>гларгин</w:t>
            </w:r>
            <w:proofErr w:type="spellEnd"/>
            <w:r w:rsidRPr="00110DCD">
              <w:rPr>
                <w:sz w:val="22"/>
                <w:szCs w:val="22"/>
              </w:rPr>
              <w:t xml:space="preserve"> 300 ЕД/ мл </w:t>
            </w:r>
          </w:p>
          <w:p w:rsidR="00C87C66" w:rsidRPr="00110DCD" w:rsidRDefault="00C87C66" w:rsidP="00CA1965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 xml:space="preserve">Инсулин </w:t>
            </w:r>
            <w:proofErr w:type="spellStart"/>
            <w:r w:rsidRPr="00110DCD">
              <w:rPr>
                <w:sz w:val="22"/>
                <w:szCs w:val="22"/>
              </w:rPr>
              <w:t>детемир</w:t>
            </w:r>
            <w:proofErr w:type="spellEnd"/>
          </w:p>
        </w:tc>
        <w:tc>
          <w:tcPr>
            <w:tcW w:w="984" w:type="dxa"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 xml:space="preserve">Через 1–2 ч </w:t>
            </w:r>
          </w:p>
        </w:tc>
        <w:tc>
          <w:tcPr>
            <w:tcW w:w="1411" w:type="dxa"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Не выражен</w:t>
            </w:r>
          </w:p>
        </w:tc>
        <w:tc>
          <w:tcPr>
            <w:tcW w:w="1401" w:type="dxa"/>
          </w:tcPr>
          <w:p w:rsidR="00C87C66" w:rsidRPr="00E9767C" w:rsidRDefault="00C87C66" w:rsidP="00110DCD">
            <w:r w:rsidRPr="00E9767C">
              <w:t>До 29 ч</w:t>
            </w:r>
          </w:p>
          <w:p w:rsidR="00C87C66" w:rsidRPr="00E9767C" w:rsidRDefault="00C87C66" w:rsidP="00110DCD">
            <w:pPr>
              <w:ind w:firstLine="709"/>
            </w:pPr>
          </w:p>
          <w:p w:rsidR="00C87C66" w:rsidRPr="00E9767C" w:rsidRDefault="00C87C66" w:rsidP="00110DCD">
            <w:pPr>
              <w:ind w:firstLine="709"/>
            </w:pPr>
          </w:p>
          <w:p w:rsidR="00C87C66" w:rsidRPr="00E9767C" w:rsidRDefault="00C87C66" w:rsidP="00110DCD">
            <w:pPr>
              <w:ind w:firstLine="709"/>
            </w:pPr>
          </w:p>
          <w:p w:rsidR="00C87C66" w:rsidRPr="00E9767C" w:rsidRDefault="00C87C66" w:rsidP="00110DCD">
            <w:r w:rsidRPr="00E9767C">
              <w:t>До 36 ч</w:t>
            </w:r>
          </w:p>
          <w:p w:rsidR="00C87C66" w:rsidRPr="00E9767C" w:rsidRDefault="00C87C66" w:rsidP="00110DCD">
            <w:pPr>
              <w:ind w:firstLine="709"/>
            </w:pPr>
          </w:p>
          <w:p w:rsidR="00C87C66" w:rsidRPr="00E9767C" w:rsidRDefault="00C87C66" w:rsidP="00110DCD">
            <w:pPr>
              <w:ind w:firstLine="709"/>
            </w:pPr>
          </w:p>
          <w:p w:rsidR="00C87C66" w:rsidRPr="00E9767C" w:rsidRDefault="00C87C66" w:rsidP="00110DCD">
            <w:r w:rsidRPr="00E9767C">
              <w:t>До 24 ч</w:t>
            </w:r>
          </w:p>
        </w:tc>
      </w:tr>
      <w:tr w:rsidR="00110DCD" w:rsidRPr="00E9767C" w:rsidTr="00110DCD">
        <w:tc>
          <w:tcPr>
            <w:tcW w:w="1515" w:type="dxa"/>
            <w:vMerge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proofErr w:type="spellStart"/>
            <w:r w:rsidRPr="00110DCD">
              <w:rPr>
                <w:sz w:val="22"/>
                <w:szCs w:val="22"/>
              </w:rPr>
              <w:t>Сверхдлительного</w:t>
            </w:r>
            <w:proofErr w:type="spellEnd"/>
            <w:r w:rsidRPr="00110DCD">
              <w:rPr>
                <w:sz w:val="22"/>
                <w:szCs w:val="22"/>
              </w:rPr>
              <w:t xml:space="preserve"> </w:t>
            </w:r>
            <w:r w:rsidRPr="00110DCD">
              <w:rPr>
                <w:sz w:val="22"/>
                <w:szCs w:val="22"/>
              </w:rPr>
              <w:lastRenderedPageBreak/>
              <w:t xml:space="preserve">действия (аналоги инсулина человека) </w:t>
            </w:r>
          </w:p>
        </w:tc>
        <w:tc>
          <w:tcPr>
            <w:tcW w:w="2164" w:type="dxa"/>
          </w:tcPr>
          <w:p w:rsidR="00C87C66" w:rsidRPr="00110DCD" w:rsidRDefault="00C87C66" w:rsidP="00CA1965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lastRenderedPageBreak/>
              <w:t xml:space="preserve">Инсулин </w:t>
            </w:r>
            <w:proofErr w:type="spellStart"/>
            <w:r w:rsidRPr="00110DCD">
              <w:rPr>
                <w:sz w:val="22"/>
                <w:szCs w:val="22"/>
              </w:rPr>
              <w:t>деглудек</w:t>
            </w:r>
            <w:proofErr w:type="spellEnd"/>
          </w:p>
        </w:tc>
        <w:tc>
          <w:tcPr>
            <w:tcW w:w="984" w:type="dxa"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 xml:space="preserve">Через </w:t>
            </w:r>
            <w:r w:rsidRPr="00110DCD">
              <w:rPr>
                <w:sz w:val="22"/>
                <w:szCs w:val="22"/>
              </w:rPr>
              <w:lastRenderedPageBreak/>
              <w:t>30- 90 мин</w:t>
            </w:r>
          </w:p>
        </w:tc>
        <w:tc>
          <w:tcPr>
            <w:tcW w:w="1411" w:type="dxa"/>
          </w:tcPr>
          <w:p w:rsidR="00C87C66" w:rsidRPr="00110DCD" w:rsidRDefault="00C87C66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lastRenderedPageBreak/>
              <w:t>Отсутствует</w:t>
            </w:r>
          </w:p>
        </w:tc>
        <w:tc>
          <w:tcPr>
            <w:tcW w:w="1401" w:type="dxa"/>
          </w:tcPr>
          <w:p w:rsidR="00C87C66" w:rsidRPr="00E9767C" w:rsidRDefault="00C87C66" w:rsidP="00110DCD">
            <w:r w:rsidRPr="00E9767C">
              <w:t>Более 42 ч</w:t>
            </w:r>
          </w:p>
        </w:tc>
      </w:tr>
      <w:tr w:rsidR="00CA1965" w:rsidRPr="00E9767C" w:rsidTr="00110DCD">
        <w:tc>
          <w:tcPr>
            <w:tcW w:w="1515" w:type="dxa"/>
            <w:vMerge w:val="restart"/>
          </w:tcPr>
          <w:p w:rsidR="00CA1965" w:rsidRPr="00110DCD" w:rsidRDefault="00CA1965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lastRenderedPageBreak/>
              <w:t>Инсулины и их аналоги для инъекций: среднего или длительного действия в комбинации с инсулинами быстрого действия</w:t>
            </w:r>
          </w:p>
          <w:p w:rsidR="00CA1965" w:rsidRPr="00110DCD" w:rsidRDefault="00CA1965" w:rsidP="00110DCD">
            <w:pPr>
              <w:ind w:firstLine="34"/>
              <w:rPr>
                <w:sz w:val="22"/>
                <w:szCs w:val="22"/>
              </w:rPr>
            </w:pPr>
          </w:p>
          <w:p w:rsidR="00CA1965" w:rsidRPr="00110DCD" w:rsidRDefault="00CA1965" w:rsidP="00110DCD">
            <w:pPr>
              <w:ind w:firstLine="34"/>
              <w:rPr>
                <w:sz w:val="22"/>
                <w:szCs w:val="22"/>
              </w:rPr>
            </w:pPr>
          </w:p>
          <w:p w:rsidR="00CA1965" w:rsidRPr="00110DCD" w:rsidRDefault="00CA1965" w:rsidP="00110DCD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:rsidR="00CA1965" w:rsidRPr="00110DCD" w:rsidRDefault="00CA1965" w:rsidP="00CA1965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>Готовые смеси ИКД и НПХ-инсулинов</w:t>
            </w:r>
            <w:r>
              <w:rPr>
                <w:sz w:val="22"/>
                <w:szCs w:val="22"/>
              </w:rPr>
              <w:t xml:space="preserve"> **</w:t>
            </w:r>
          </w:p>
        </w:tc>
        <w:tc>
          <w:tcPr>
            <w:tcW w:w="2164" w:type="dxa"/>
          </w:tcPr>
          <w:p w:rsidR="00CA1965" w:rsidRPr="00110DCD" w:rsidRDefault="00CA1965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 xml:space="preserve">Инсулин двухфазный человеческий </w:t>
            </w:r>
            <w:proofErr w:type="spellStart"/>
            <w:r w:rsidRPr="00110DCD">
              <w:rPr>
                <w:sz w:val="22"/>
                <w:szCs w:val="22"/>
              </w:rPr>
              <w:t>генноинженерный</w:t>
            </w:r>
            <w:proofErr w:type="spellEnd"/>
            <w:r w:rsidRPr="00110DCD">
              <w:rPr>
                <w:sz w:val="22"/>
                <w:szCs w:val="22"/>
              </w:rPr>
              <w:t>**</w:t>
            </w:r>
          </w:p>
        </w:tc>
        <w:tc>
          <w:tcPr>
            <w:tcW w:w="3796" w:type="dxa"/>
            <w:gridSpan w:val="3"/>
          </w:tcPr>
          <w:p w:rsidR="00CA1965" w:rsidRPr="00E9767C" w:rsidRDefault="00CA1965" w:rsidP="00110DCD">
            <w:pPr>
              <w:ind w:firstLine="709"/>
            </w:pPr>
            <w:r w:rsidRPr="00110DCD">
              <w:rPr>
                <w:sz w:val="22"/>
                <w:szCs w:val="22"/>
              </w:rPr>
              <w:t>Такие же, как у инсулинов короткого действия и НПХ-инсулинов, т.е. в смеси они действуют раздельно</w:t>
            </w:r>
          </w:p>
        </w:tc>
      </w:tr>
      <w:tr w:rsidR="00CA1965" w:rsidRPr="00E9767C" w:rsidTr="00921FDB">
        <w:tc>
          <w:tcPr>
            <w:tcW w:w="1515" w:type="dxa"/>
            <w:vMerge/>
          </w:tcPr>
          <w:p w:rsidR="00CA1965" w:rsidRPr="00110DCD" w:rsidRDefault="00CA1965" w:rsidP="00110DCD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:rsidR="00CA1965" w:rsidRPr="00110DCD" w:rsidRDefault="00CA1965" w:rsidP="00110DCD">
            <w:pPr>
              <w:shd w:val="clear" w:color="auto" w:fill="FFFFFF"/>
              <w:ind w:firstLine="34"/>
              <w:rPr>
                <w:color w:val="000000"/>
                <w:sz w:val="22"/>
                <w:szCs w:val="22"/>
              </w:rPr>
            </w:pPr>
            <w:r w:rsidRPr="00110DCD">
              <w:rPr>
                <w:color w:val="000000"/>
                <w:sz w:val="22"/>
                <w:szCs w:val="22"/>
              </w:rPr>
              <w:t>Готовые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10DCD">
              <w:rPr>
                <w:color w:val="000000"/>
                <w:sz w:val="22"/>
                <w:szCs w:val="22"/>
              </w:rPr>
              <w:t>смеси</w:t>
            </w:r>
          </w:p>
          <w:p w:rsidR="00CA1965" w:rsidRPr="00110DCD" w:rsidRDefault="00CA1965" w:rsidP="00110DCD">
            <w:pPr>
              <w:shd w:val="clear" w:color="auto" w:fill="FFFFFF"/>
              <w:ind w:firstLine="34"/>
              <w:rPr>
                <w:color w:val="000000"/>
                <w:sz w:val="22"/>
                <w:szCs w:val="22"/>
              </w:rPr>
            </w:pPr>
            <w:r w:rsidRPr="00110DCD">
              <w:rPr>
                <w:color w:val="000000"/>
                <w:sz w:val="22"/>
                <w:szCs w:val="22"/>
              </w:rPr>
              <w:t>ИУКД</w:t>
            </w:r>
            <w:r>
              <w:rPr>
                <w:color w:val="000000"/>
                <w:sz w:val="22"/>
                <w:szCs w:val="22"/>
              </w:rPr>
              <w:t xml:space="preserve"> и</w:t>
            </w:r>
          </w:p>
          <w:p w:rsidR="00CA1965" w:rsidRPr="00110DCD" w:rsidRDefault="00CA1965" w:rsidP="00110DCD">
            <w:pPr>
              <w:shd w:val="clear" w:color="auto" w:fill="FFFFFF"/>
              <w:ind w:firstLine="34"/>
              <w:rPr>
                <w:color w:val="000000"/>
                <w:sz w:val="22"/>
                <w:szCs w:val="22"/>
              </w:rPr>
            </w:pPr>
            <w:proofErr w:type="spellStart"/>
            <w:r w:rsidRPr="00110DCD">
              <w:rPr>
                <w:color w:val="000000"/>
                <w:sz w:val="22"/>
                <w:szCs w:val="22"/>
              </w:rPr>
              <w:t>протаминированных</w:t>
            </w:r>
            <w:proofErr w:type="spellEnd"/>
          </w:p>
          <w:p w:rsidR="00CA1965" w:rsidRPr="00110DCD" w:rsidRDefault="00CA1965" w:rsidP="00CA1965">
            <w:pPr>
              <w:shd w:val="clear" w:color="auto" w:fill="FFFFFF"/>
              <w:ind w:firstLine="34"/>
              <w:rPr>
                <w:sz w:val="22"/>
                <w:szCs w:val="22"/>
              </w:rPr>
            </w:pPr>
            <w:r w:rsidRPr="00110DCD">
              <w:rPr>
                <w:color w:val="000000"/>
                <w:sz w:val="22"/>
                <w:szCs w:val="22"/>
              </w:rPr>
              <w:t>аналогов ИУКД</w:t>
            </w:r>
          </w:p>
        </w:tc>
        <w:tc>
          <w:tcPr>
            <w:tcW w:w="2164" w:type="dxa"/>
          </w:tcPr>
          <w:p w:rsidR="00CA1965" w:rsidRPr="00110DCD" w:rsidRDefault="00CA1965" w:rsidP="00110DCD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 xml:space="preserve">Инсулин </w:t>
            </w:r>
            <w:proofErr w:type="spellStart"/>
            <w:r w:rsidRPr="00110DCD">
              <w:rPr>
                <w:sz w:val="22"/>
                <w:szCs w:val="22"/>
              </w:rPr>
              <w:t>аспарт</w:t>
            </w:r>
            <w:proofErr w:type="spellEnd"/>
            <w:r w:rsidRPr="00110DCD">
              <w:rPr>
                <w:sz w:val="22"/>
                <w:szCs w:val="22"/>
              </w:rPr>
              <w:t xml:space="preserve"> двухфазный** Инсулин </w:t>
            </w:r>
            <w:proofErr w:type="spellStart"/>
            <w:r w:rsidRPr="00110DCD">
              <w:rPr>
                <w:sz w:val="22"/>
                <w:szCs w:val="22"/>
              </w:rPr>
              <w:t>лизпро</w:t>
            </w:r>
            <w:proofErr w:type="spellEnd"/>
            <w:r w:rsidRPr="00110DCD">
              <w:rPr>
                <w:sz w:val="22"/>
                <w:szCs w:val="22"/>
              </w:rPr>
              <w:t xml:space="preserve"> двухфазный**</w:t>
            </w:r>
          </w:p>
        </w:tc>
        <w:tc>
          <w:tcPr>
            <w:tcW w:w="3796" w:type="dxa"/>
            <w:gridSpan w:val="3"/>
          </w:tcPr>
          <w:p w:rsidR="00CA1965" w:rsidRPr="00E9767C" w:rsidRDefault="00CA1965" w:rsidP="00110DCD">
            <w:pPr>
              <w:ind w:firstLine="709"/>
            </w:pPr>
            <w:r w:rsidRPr="00110DCD">
              <w:rPr>
                <w:sz w:val="22"/>
                <w:szCs w:val="22"/>
              </w:rPr>
              <w:t>Такие же, как у аналогов инсулина ультракороткого действия и НПХ- инсулинов, т.е. в смеси они действуют раздельно</w:t>
            </w:r>
          </w:p>
        </w:tc>
      </w:tr>
      <w:tr w:rsidR="00CA1965" w:rsidRPr="00E9767C" w:rsidTr="00921FDB">
        <w:tc>
          <w:tcPr>
            <w:tcW w:w="1515" w:type="dxa"/>
            <w:vMerge/>
          </w:tcPr>
          <w:p w:rsidR="00CA1965" w:rsidRPr="00110DCD" w:rsidRDefault="00CA1965" w:rsidP="00110DCD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:rsidR="00CA1965" w:rsidRPr="00110DCD" w:rsidRDefault="00CA1965" w:rsidP="00110DCD">
            <w:pPr>
              <w:shd w:val="clear" w:color="auto" w:fill="FFFFFF"/>
              <w:ind w:firstLine="34"/>
              <w:rPr>
                <w:color w:val="000000"/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 xml:space="preserve">Готовые комбинации аналога инсулина </w:t>
            </w:r>
            <w:proofErr w:type="spellStart"/>
            <w:r w:rsidRPr="00110DCD">
              <w:rPr>
                <w:sz w:val="22"/>
                <w:szCs w:val="22"/>
              </w:rPr>
              <w:t>сверхдлительного</w:t>
            </w:r>
            <w:proofErr w:type="spellEnd"/>
            <w:r w:rsidRPr="00110DCD">
              <w:rPr>
                <w:sz w:val="22"/>
                <w:szCs w:val="22"/>
              </w:rPr>
              <w:t xml:space="preserve"> действия и ИУКД</w:t>
            </w:r>
          </w:p>
        </w:tc>
        <w:tc>
          <w:tcPr>
            <w:tcW w:w="2164" w:type="dxa"/>
          </w:tcPr>
          <w:p w:rsidR="00CA1965" w:rsidRPr="00110DCD" w:rsidRDefault="00CA1965" w:rsidP="00CA1965">
            <w:pPr>
              <w:ind w:firstLine="34"/>
              <w:rPr>
                <w:sz w:val="22"/>
                <w:szCs w:val="22"/>
              </w:rPr>
            </w:pPr>
            <w:r w:rsidRPr="00110DCD">
              <w:rPr>
                <w:sz w:val="22"/>
                <w:szCs w:val="22"/>
              </w:rPr>
              <w:t xml:space="preserve">Инсулин </w:t>
            </w:r>
            <w:proofErr w:type="spellStart"/>
            <w:r w:rsidRPr="00110DCD">
              <w:rPr>
                <w:sz w:val="22"/>
                <w:szCs w:val="22"/>
              </w:rPr>
              <w:t>деглудек</w:t>
            </w:r>
            <w:proofErr w:type="spellEnd"/>
            <w:r w:rsidRPr="00110DCD">
              <w:rPr>
                <w:sz w:val="22"/>
                <w:szCs w:val="22"/>
              </w:rPr>
              <w:t xml:space="preserve"> + инсулин </w:t>
            </w:r>
            <w:proofErr w:type="spellStart"/>
            <w:r w:rsidRPr="00110DCD">
              <w:rPr>
                <w:sz w:val="22"/>
                <w:szCs w:val="22"/>
              </w:rPr>
              <w:t>аспарт</w:t>
            </w:r>
            <w:proofErr w:type="spellEnd"/>
            <w:r w:rsidRPr="00110DCD">
              <w:rPr>
                <w:sz w:val="22"/>
                <w:szCs w:val="22"/>
              </w:rPr>
              <w:t xml:space="preserve"> в соотношении 70/30</w:t>
            </w:r>
          </w:p>
        </w:tc>
        <w:tc>
          <w:tcPr>
            <w:tcW w:w="3796" w:type="dxa"/>
            <w:gridSpan w:val="3"/>
          </w:tcPr>
          <w:p w:rsidR="00CA1965" w:rsidRPr="00E9767C" w:rsidRDefault="00CA1965" w:rsidP="00110DCD">
            <w:pPr>
              <w:ind w:firstLine="709"/>
            </w:pPr>
            <w:r w:rsidRPr="00110DCD">
              <w:rPr>
                <w:sz w:val="22"/>
                <w:szCs w:val="22"/>
              </w:rPr>
              <w:t xml:space="preserve">Такие же, как у аналогов инсулина </w:t>
            </w:r>
            <w:proofErr w:type="spellStart"/>
            <w:r w:rsidRPr="00110DCD">
              <w:rPr>
                <w:sz w:val="22"/>
                <w:szCs w:val="22"/>
              </w:rPr>
              <w:t>сверхдлительного</w:t>
            </w:r>
            <w:proofErr w:type="spellEnd"/>
            <w:r w:rsidRPr="00110DCD">
              <w:rPr>
                <w:sz w:val="22"/>
                <w:szCs w:val="22"/>
              </w:rPr>
              <w:t xml:space="preserve"> действия и аналогов инсулина ультракороткого действия, т.е. в комбинации они действуют раздельно</w:t>
            </w:r>
          </w:p>
        </w:tc>
      </w:tr>
    </w:tbl>
    <w:p w:rsidR="00375E9C" w:rsidRDefault="00CA1965" w:rsidP="00E9767C">
      <w:pPr>
        <w:ind w:firstLine="709"/>
        <w:jc w:val="both"/>
      </w:pPr>
      <w:r>
        <w:t>* Вспомогательные вещества ** Перед введением следует тщательно перемешать</w:t>
      </w:r>
    </w:p>
    <w:p w:rsidR="00CA1965" w:rsidRPr="00E9767C" w:rsidRDefault="00CA1965" w:rsidP="00E9767C">
      <w:pPr>
        <w:ind w:firstLine="709"/>
        <w:jc w:val="both"/>
      </w:pPr>
    </w:p>
    <w:p w:rsidR="00A70A34" w:rsidRPr="00304407" w:rsidRDefault="00A70A34" w:rsidP="00E9767C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>Традиционно инсулинотерапия у пациентов с СД 2 типа начинается с комбинированной терапии (ПССП + базальный инсулин):</w:t>
      </w:r>
    </w:p>
    <w:p w:rsidR="00A70A34" w:rsidRPr="00304407" w:rsidRDefault="00304407" w:rsidP="00E9767C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0A34" w:rsidRPr="00304407">
        <w:rPr>
          <w:sz w:val="28"/>
          <w:szCs w:val="28"/>
        </w:rPr>
        <w:t xml:space="preserve"> 1 инъекция инсулина средней продол</w:t>
      </w:r>
      <w:r w:rsidR="00A70A34" w:rsidRPr="00304407">
        <w:rPr>
          <w:sz w:val="28"/>
          <w:szCs w:val="28"/>
        </w:rPr>
        <w:softHyphen/>
        <w:t>жительности действия перед сном;</w:t>
      </w:r>
    </w:p>
    <w:p w:rsidR="00A70A34" w:rsidRPr="00304407" w:rsidRDefault="00304407" w:rsidP="00E9767C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0A34" w:rsidRPr="00304407">
        <w:rPr>
          <w:sz w:val="28"/>
          <w:szCs w:val="28"/>
        </w:rPr>
        <w:t xml:space="preserve"> 2 инъекции инсулина средней про</w:t>
      </w:r>
      <w:r w:rsidR="00A70A34" w:rsidRPr="00304407">
        <w:rPr>
          <w:sz w:val="28"/>
          <w:szCs w:val="28"/>
        </w:rPr>
        <w:softHyphen/>
        <w:t>должительности действия: утром и вечером;</w:t>
      </w:r>
    </w:p>
    <w:p w:rsidR="00A70A34" w:rsidRPr="00304407" w:rsidRDefault="00304407" w:rsidP="00E9767C">
      <w:pPr>
        <w:pStyle w:val="cm3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0A34" w:rsidRPr="00304407">
        <w:rPr>
          <w:sz w:val="28"/>
          <w:szCs w:val="28"/>
        </w:rPr>
        <w:t xml:space="preserve"> 1 инъекция аналога инсулина дли</w:t>
      </w:r>
      <w:r w:rsidR="00A70A34" w:rsidRPr="00304407">
        <w:rPr>
          <w:sz w:val="28"/>
          <w:szCs w:val="28"/>
        </w:rPr>
        <w:softHyphen/>
        <w:t>тельного действия (</w:t>
      </w:r>
      <w:proofErr w:type="spellStart"/>
      <w:r w:rsidR="00A70A34" w:rsidRPr="00304407">
        <w:rPr>
          <w:sz w:val="28"/>
          <w:szCs w:val="28"/>
        </w:rPr>
        <w:t>гларгин</w:t>
      </w:r>
      <w:proofErr w:type="spellEnd"/>
      <w:r w:rsidR="00A70A34" w:rsidRPr="00304407">
        <w:rPr>
          <w:sz w:val="28"/>
          <w:szCs w:val="28"/>
        </w:rPr>
        <w:t xml:space="preserve">, </w:t>
      </w:r>
      <w:proofErr w:type="spellStart"/>
      <w:r w:rsidR="00A70A34" w:rsidRPr="00304407">
        <w:rPr>
          <w:sz w:val="28"/>
          <w:szCs w:val="28"/>
        </w:rPr>
        <w:t>дете</w:t>
      </w:r>
      <w:r w:rsidR="00A70A34" w:rsidRPr="00304407">
        <w:rPr>
          <w:sz w:val="28"/>
          <w:szCs w:val="28"/>
        </w:rPr>
        <w:softHyphen/>
        <w:t>мир</w:t>
      </w:r>
      <w:proofErr w:type="spellEnd"/>
      <w:r w:rsidR="00A70A34" w:rsidRPr="00304407">
        <w:rPr>
          <w:sz w:val="28"/>
          <w:szCs w:val="28"/>
        </w:rPr>
        <w:t>), чаще перед сном;</w:t>
      </w:r>
    </w:p>
    <w:p w:rsidR="00A70A34" w:rsidRPr="00304407" w:rsidRDefault="00304407" w:rsidP="00E9767C">
      <w:pPr>
        <w:pStyle w:val="cm3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0A34" w:rsidRPr="00304407">
        <w:rPr>
          <w:sz w:val="28"/>
          <w:szCs w:val="28"/>
        </w:rPr>
        <w:t xml:space="preserve"> 2 инъекции аналога инсулина дли</w:t>
      </w:r>
      <w:r w:rsidR="00A70A34" w:rsidRPr="00304407">
        <w:rPr>
          <w:sz w:val="28"/>
          <w:szCs w:val="28"/>
        </w:rPr>
        <w:softHyphen/>
        <w:t>тельного действия (</w:t>
      </w:r>
      <w:proofErr w:type="spellStart"/>
      <w:r w:rsidR="00A70A34" w:rsidRPr="00304407">
        <w:rPr>
          <w:sz w:val="28"/>
          <w:szCs w:val="28"/>
        </w:rPr>
        <w:t>детемир</w:t>
      </w:r>
      <w:proofErr w:type="spellEnd"/>
      <w:r w:rsidR="00A70A34" w:rsidRPr="00304407">
        <w:rPr>
          <w:sz w:val="28"/>
          <w:szCs w:val="28"/>
        </w:rPr>
        <w:t>). </w:t>
      </w:r>
    </w:p>
    <w:p w:rsidR="00A70A34" w:rsidRPr="00304407" w:rsidRDefault="00A70A34" w:rsidP="00E9767C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Обычно базальный инсулин добавляют в дозе 10 </w:t>
      </w:r>
      <w:proofErr w:type="gramStart"/>
      <w:r w:rsidRPr="00304407">
        <w:rPr>
          <w:sz w:val="28"/>
          <w:szCs w:val="28"/>
        </w:rPr>
        <w:t>ЕД</w:t>
      </w:r>
      <w:proofErr w:type="gramEnd"/>
      <w:r w:rsidRPr="00304407">
        <w:rPr>
          <w:sz w:val="28"/>
          <w:szCs w:val="28"/>
        </w:rPr>
        <w:t xml:space="preserve"> в сутки или 0,1-0,2 на кг массы тела, титрация проводится 1 раз в 3-7 дней по 2 ЕД по уровню глюкозы плазмы натощак. </w:t>
      </w:r>
      <w:r w:rsidR="00702352" w:rsidRPr="00304407">
        <w:rPr>
          <w:sz w:val="28"/>
          <w:szCs w:val="28"/>
        </w:rPr>
        <w:t xml:space="preserve">При регистрации эпизода гипогликемии должен быть проведен анализ причины и, в случае неясной этиологии, рекомендуется снизить дозу на 10–20%. При использовании инсулина НПХ перед сном и не достижении компенсации в течение дня следует рассмотреть переход на 2-кратный режим введения НПХ. При определении утренней дозы следует исходить из того, что вечерняя составляет 1/3 </w:t>
      </w:r>
      <w:proofErr w:type="spellStart"/>
      <w:r w:rsidR="00702352" w:rsidRPr="00304407">
        <w:rPr>
          <w:sz w:val="28"/>
          <w:szCs w:val="28"/>
        </w:rPr>
        <w:t>cуточной</w:t>
      </w:r>
      <w:proofErr w:type="spellEnd"/>
      <w:r w:rsidR="00702352" w:rsidRPr="00304407">
        <w:rPr>
          <w:sz w:val="28"/>
          <w:szCs w:val="28"/>
        </w:rPr>
        <w:t xml:space="preserve"> (ориентировочная суточная доза – 0,1–0,2 </w:t>
      </w:r>
      <w:proofErr w:type="gramStart"/>
      <w:r w:rsidR="00702352" w:rsidRPr="00304407">
        <w:rPr>
          <w:sz w:val="28"/>
          <w:szCs w:val="28"/>
        </w:rPr>
        <w:t>ЕД</w:t>
      </w:r>
      <w:proofErr w:type="gramEnd"/>
      <w:r w:rsidR="00702352" w:rsidRPr="00304407">
        <w:rPr>
          <w:sz w:val="28"/>
          <w:szCs w:val="28"/>
        </w:rPr>
        <w:t xml:space="preserve">/кг массы тела), поэтому утренняя доза должна составить 2/3. Далее титрация проводится на основании индивидуализированных целей. </w:t>
      </w:r>
      <w:r w:rsidRPr="00304407">
        <w:rPr>
          <w:sz w:val="28"/>
          <w:szCs w:val="28"/>
        </w:rPr>
        <w:t xml:space="preserve">При сопоставимой </w:t>
      </w:r>
      <w:proofErr w:type="spellStart"/>
      <w:r w:rsidRPr="00304407">
        <w:rPr>
          <w:sz w:val="28"/>
          <w:szCs w:val="28"/>
        </w:rPr>
        <w:t>сахароснижающей</w:t>
      </w:r>
      <w:proofErr w:type="spellEnd"/>
      <w:r w:rsidRPr="00304407">
        <w:rPr>
          <w:sz w:val="28"/>
          <w:szCs w:val="28"/>
        </w:rPr>
        <w:t xml:space="preserve"> эффективности инсулины НПХ характеризуются более высоким риском гипогликемий по сравнению с аналогами инсулина длительного и </w:t>
      </w:r>
      <w:proofErr w:type="spellStart"/>
      <w:r w:rsidRPr="00304407">
        <w:rPr>
          <w:sz w:val="28"/>
          <w:szCs w:val="28"/>
        </w:rPr>
        <w:t>сверхдлительного</w:t>
      </w:r>
      <w:proofErr w:type="spellEnd"/>
      <w:r w:rsidRPr="00304407">
        <w:rPr>
          <w:sz w:val="28"/>
          <w:szCs w:val="28"/>
        </w:rPr>
        <w:t xml:space="preserve"> </w:t>
      </w:r>
      <w:r w:rsidR="00CA1965" w:rsidRPr="00304407">
        <w:rPr>
          <w:sz w:val="28"/>
          <w:szCs w:val="28"/>
        </w:rPr>
        <w:t>действия, назначение которых пациентам</w:t>
      </w:r>
      <w:r w:rsidRPr="00304407">
        <w:rPr>
          <w:sz w:val="28"/>
          <w:szCs w:val="28"/>
        </w:rPr>
        <w:t xml:space="preserve"> с СД 2 предпочтительнее для уменьшения риска гипогликемий и/или вариабельности гликемии  </w:t>
      </w:r>
    </w:p>
    <w:p w:rsidR="00A70A34" w:rsidRPr="00304407" w:rsidRDefault="00A70A34" w:rsidP="00E9767C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Фиксированная комбинация базального инсулина и арГПП-1(например, </w:t>
      </w:r>
      <w:r w:rsidRPr="00304407">
        <w:rPr>
          <w:sz w:val="28"/>
          <w:szCs w:val="28"/>
          <w:shd w:val="clear" w:color="auto" w:fill="FFFFFF"/>
        </w:rPr>
        <w:t xml:space="preserve">инсулин </w:t>
      </w:r>
      <w:proofErr w:type="spellStart"/>
      <w:r w:rsidRPr="00304407">
        <w:rPr>
          <w:sz w:val="28"/>
          <w:szCs w:val="28"/>
          <w:shd w:val="clear" w:color="auto" w:fill="FFFFFF"/>
        </w:rPr>
        <w:t>гларгин</w:t>
      </w:r>
      <w:proofErr w:type="spellEnd"/>
      <w:r w:rsidRPr="00304407">
        <w:rPr>
          <w:sz w:val="28"/>
          <w:szCs w:val="28"/>
          <w:shd w:val="clear" w:color="auto" w:fill="FFFFFF"/>
        </w:rPr>
        <w:t xml:space="preserve"> 100 </w:t>
      </w:r>
      <w:proofErr w:type="gramStart"/>
      <w:r w:rsidRPr="00304407">
        <w:rPr>
          <w:sz w:val="28"/>
          <w:szCs w:val="28"/>
          <w:shd w:val="clear" w:color="auto" w:fill="FFFFFF"/>
        </w:rPr>
        <w:t>ЕД</w:t>
      </w:r>
      <w:proofErr w:type="gramEnd"/>
      <w:r w:rsidRPr="00304407">
        <w:rPr>
          <w:sz w:val="28"/>
          <w:szCs w:val="28"/>
          <w:shd w:val="clear" w:color="auto" w:fill="FFFFFF"/>
        </w:rPr>
        <w:t>/мл и </w:t>
      </w:r>
      <w:proofErr w:type="spellStart"/>
      <w:r w:rsidR="00CA1965" w:rsidRPr="00304407">
        <w:rPr>
          <w:sz w:val="28"/>
          <w:szCs w:val="28"/>
          <w:shd w:val="clear" w:color="auto" w:fill="FFFFFF"/>
        </w:rPr>
        <w:t>ликсисенатид</w:t>
      </w:r>
      <w:proofErr w:type="spellEnd"/>
      <w:r w:rsidR="00CA1965" w:rsidRPr="00304407">
        <w:rPr>
          <w:sz w:val="28"/>
          <w:szCs w:val="28"/>
          <w:shd w:val="clear" w:color="auto" w:fill="FFFFFF"/>
        </w:rPr>
        <w:t>)</w:t>
      </w:r>
      <w:r w:rsidR="00CA1965" w:rsidRPr="00304407">
        <w:rPr>
          <w:sz w:val="28"/>
          <w:szCs w:val="28"/>
        </w:rPr>
        <w:t xml:space="preserve"> по</w:t>
      </w:r>
      <w:r w:rsidRPr="00304407">
        <w:rPr>
          <w:sz w:val="28"/>
          <w:szCs w:val="28"/>
        </w:rPr>
        <w:t xml:space="preserve"> сравнению с применением базального инсулина позволяет большей доле пациентов достичь целевого уровня </w:t>
      </w:r>
      <w:proofErr w:type="spellStart"/>
      <w:r w:rsidRPr="00304407">
        <w:rPr>
          <w:sz w:val="28"/>
          <w:szCs w:val="28"/>
        </w:rPr>
        <w:t>HbA</w:t>
      </w:r>
      <w:proofErr w:type="spellEnd"/>
      <w:r w:rsidRPr="00304407">
        <w:rPr>
          <w:sz w:val="28"/>
          <w:szCs w:val="28"/>
        </w:rPr>
        <w:t xml:space="preserve"> без увеличения частоты гипогликемий и увеличения массы тела. </w:t>
      </w:r>
    </w:p>
    <w:p w:rsidR="00A70A34" w:rsidRPr="00304407" w:rsidRDefault="00A70A34" w:rsidP="00E9767C">
      <w:pPr>
        <w:ind w:firstLine="709"/>
        <w:jc w:val="both"/>
        <w:rPr>
          <w:sz w:val="28"/>
          <w:szCs w:val="28"/>
        </w:rPr>
      </w:pPr>
    </w:p>
    <w:p w:rsidR="00A538AB" w:rsidRPr="00304407" w:rsidRDefault="00CA1965" w:rsidP="00E9767C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lastRenderedPageBreak/>
        <w:t xml:space="preserve">Таблица </w:t>
      </w:r>
      <w:r w:rsidR="00702352" w:rsidRPr="00304407">
        <w:rPr>
          <w:sz w:val="28"/>
          <w:szCs w:val="28"/>
        </w:rPr>
        <w:t>5</w:t>
      </w:r>
      <w:r w:rsidRPr="00304407">
        <w:rPr>
          <w:sz w:val="28"/>
          <w:szCs w:val="28"/>
        </w:rPr>
        <w:t xml:space="preserve">. </w:t>
      </w:r>
      <w:r w:rsidR="00BA3CC9" w:rsidRPr="00304407">
        <w:rPr>
          <w:sz w:val="28"/>
          <w:szCs w:val="28"/>
        </w:rPr>
        <w:t>Общие рекомендации по выбору режим</w:t>
      </w:r>
      <w:r w:rsidR="00A538AB" w:rsidRPr="00304407">
        <w:rPr>
          <w:sz w:val="28"/>
          <w:szCs w:val="28"/>
        </w:rPr>
        <w:t>а инсулинотерапии при СД 2 типа</w:t>
      </w:r>
    </w:p>
    <w:p w:rsidR="00CA1965" w:rsidRPr="00E9767C" w:rsidRDefault="00CA1965" w:rsidP="00E9767C">
      <w:pPr>
        <w:ind w:firstLine="709"/>
        <w:jc w:val="both"/>
      </w:pPr>
    </w:p>
    <w:tbl>
      <w:tblPr>
        <w:tblStyle w:val="a7"/>
        <w:tblW w:w="0" w:type="auto"/>
        <w:tblLook w:val="04A0"/>
      </w:tblPr>
      <w:tblGrid>
        <w:gridCol w:w="3115"/>
        <w:gridCol w:w="3115"/>
        <w:gridCol w:w="3115"/>
      </w:tblGrid>
      <w:tr w:rsidR="00A538AB" w:rsidRPr="00E9767C" w:rsidTr="00A538AB">
        <w:tc>
          <w:tcPr>
            <w:tcW w:w="3115" w:type="dxa"/>
          </w:tcPr>
          <w:p w:rsidR="00A538AB" w:rsidRPr="00CA1965" w:rsidRDefault="00A538AB" w:rsidP="00E9767C">
            <w:pPr>
              <w:ind w:firstLine="709"/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Образ жизни </w:t>
            </w:r>
          </w:p>
        </w:tc>
        <w:tc>
          <w:tcPr>
            <w:tcW w:w="3115" w:type="dxa"/>
          </w:tcPr>
          <w:p w:rsidR="00A538AB" w:rsidRPr="00CA1965" w:rsidRDefault="00A538AB" w:rsidP="00E9767C">
            <w:pPr>
              <w:ind w:firstLine="709"/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 Течение заболевания </w:t>
            </w:r>
          </w:p>
        </w:tc>
        <w:tc>
          <w:tcPr>
            <w:tcW w:w="3115" w:type="dxa"/>
          </w:tcPr>
          <w:p w:rsidR="00A538AB" w:rsidRPr="00CA1965" w:rsidRDefault="00A538AB" w:rsidP="00E9767C">
            <w:pPr>
              <w:ind w:firstLine="709"/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 Выбор режима инсулинотерапии </w:t>
            </w:r>
          </w:p>
        </w:tc>
      </w:tr>
      <w:tr w:rsidR="00A538AB" w:rsidRPr="00E9767C" w:rsidTr="00A538AB">
        <w:tc>
          <w:tcPr>
            <w:tcW w:w="3115" w:type="dxa"/>
          </w:tcPr>
          <w:p w:rsidR="00A538AB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>Не имеет определяющего значения при умеренном превышении целевых показателей гликемического контроля</w:t>
            </w:r>
          </w:p>
        </w:tc>
        <w:tc>
          <w:tcPr>
            <w:tcW w:w="3115" w:type="dxa"/>
          </w:tcPr>
          <w:p w:rsidR="00CA1965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Неэффективность диеты и оптимальной дозы других </w:t>
            </w:r>
            <w:proofErr w:type="spellStart"/>
            <w:r w:rsidRPr="00CA1965">
              <w:rPr>
                <w:sz w:val="22"/>
                <w:szCs w:val="22"/>
              </w:rPr>
              <w:t>сахароснижающих</w:t>
            </w:r>
            <w:proofErr w:type="spellEnd"/>
            <w:r w:rsidRPr="00CA1965">
              <w:rPr>
                <w:sz w:val="22"/>
                <w:szCs w:val="22"/>
              </w:rPr>
              <w:t xml:space="preserve"> препаратов или их комбинаций </w:t>
            </w:r>
          </w:p>
          <w:p w:rsidR="00CA1965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Уровень </w:t>
            </w:r>
            <w:proofErr w:type="spellStart"/>
            <w:r w:rsidRPr="00CA1965">
              <w:rPr>
                <w:sz w:val="22"/>
                <w:szCs w:val="22"/>
              </w:rPr>
              <w:t>HbA</w:t>
            </w:r>
            <w:proofErr w:type="spellEnd"/>
            <w:r w:rsidRPr="00CA1965">
              <w:rPr>
                <w:sz w:val="22"/>
                <w:szCs w:val="22"/>
              </w:rPr>
              <w:t xml:space="preserve"> выше целевого менее, чем на 1,5 % </w:t>
            </w:r>
          </w:p>
          <w:p w:rsidR="00A538AB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>Гипергликемия натощак</w:t>
            </w:r>
          </w:p>
        </w:tc>
        <w:tc>
          <w:tcPr>
            <w:tcW w:w="3115" w:type="dxa"/>
          </w:tcPr>
          <w:p w:rsidR="00CA1965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Аналог инсулина длительного действия 1–2 раза в день или </w:t>
            </w:r>
            <w:proofErr w:type="spellStart"/>
            <w:r w:rsidRPr="00CA1965">
              <w:rPr>
                <w:sz w:val="22"/>
                <w:szCs w:val="22"/>
              </w:rPr>
              <w:t>сверхдлительного</w:t>
            </w:r>
            <w:proofErr w:type="spellEnd"/>
            <w:r w:rsidRPr="00CA1965">
              <w:rPr>
                <w:sz w:val="22"/>
                <w:szCs w:val="22"/>
              </w:rPr>
              <w:t xml:space="preserve"> действия 1 раз в день + ПССП / арГПП-1 </w:t>
            </w:r>
          </w:p>
          <w:p w:rsidR="00CA1965" w:rsidRPr="00CA1965" w:rsidRDefault="00CA1965" w:rsidP="00CA1965">
            <w:pPr>
              <w:jc w:val="both"/>
              <w:rPr>
                <w:sz w:val="22"/>
                <w:szCs w:val="22"/>
              </w:rPr>
            </w:pPr>
          </w:p>
          <w:p w:rsidR="00CA1965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Инсулин средней продолжительности действия (НПХ) 1-2 раза в день + ПССП / арГПП-1  </w:t>
            </w:r>
          </w:p>
          <w:p w:rsidR="00CA1965" w:rsidRPr="00CA1965" w:rsidRDefault="00CA1965" w:rsidP="00CA1965">
            <w:pPr>
              <w:jc w:val="both"/>
              <w:rPr>
                <w:sz w:val="22"/>
                <w:szCs w:val="22"/>
              </w:rPr>
            </w:pPr>
          </w:p>
          <w:p w:rsidR="00A538AB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Фиксированная комбинация аналога инсулина длительного или </w:t>
            </w:r>
            <w:proofErr w:type="spellStart"/>
            <w:r w:rsidRPr="00CA1965">
              <w:rPr>
                <w:sz w:val="22"/>
                <w:szCs w:val="22"/>
              </w:rPr>
              <w:t>сверхдлительного</w:t>
            </w:r>
            <w:proofErr w:type="spellEnd"/>
            <w:r w:rsidRPr="00CA1965">
              <w:rPr>
                <w:sz w:val="22"/>
                <w:szCs w:val="22"/>
              </w:rPr>
              <w:t xml:space="preserve"> действия и арГПП-1 (1 раз в день) ± ПССП</w:t>
            </w:r>
          </w:p>
        </w:tc>
      </w:tr>
      <w:tr w:rsidR="00A538AB" w:rsidRPr="00E9767C" w:rsidTr="00A538AB">
        <w:tc>
          <w:tcPr>
            <w:tcW w:w="3115" w:type="dxa"/>
          </w:tcPr>
          <w:p w:rsidR="00CA1965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Пациент неохотно обсуждает необходимость начала </w:t>
            </w:r>
            <w:proofErr w:type="gramStart"/>
            <w:r w:rsidRPr="00CA1965">
              <w:rPr>
                <w:sz w:val="22"/>
                <w:szCs w:val="22"/>
              </w:rPr>
              <w:t>инсулинотерапии</w:t>
            </w:r>
            <w:proofErr w:type="gramEnd"/>
            <w:r w:rsidRPr="00CA1965">
              <w:rPr>
                <w:sz w:val="22"/>
                <w:szCs w:val="22"/>
              </w:rPr>
              <w:t xml:space="preserve"> / проявляет готовность использовать наиболе</w:t>
            </w:r>
            <w:r w:rsidR="00CA1965" w:rsidRPr="00CA1965">
              <w:rPr>
                <w:sz w:val="22"/>
                <w:szCs w:val="22"/>
              </w:rPr>
              <w:t>е простой режим инсулинотерапии</w:t>
            </w:r>
            <w:r w:rsidRPr="00CA1965">
              <w:rPr>
                <w:sz w:val="22"/>
                <w:szCs w:val="22"/>
              </w:rPr>
              <w:t xml:space="preserve"> Размеренный образ жизни  Низкая физическая активность </w:t>
            </w:r>
          </w:p>
          <w:p w:rsidR="00CA1965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Живет один </w:t>
            </w:r>
          </w:p>
          <w:p w:rsidR="00A538AB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>Не может справляться с интенсивным режимом инсулинотерапии</w:t>
            </w:r>
          </w:p>
        </w:tc>
        <w:tc>
          <w:tcPr>
            <w:tcW w:w="3115" w:type="dxa"/>
          </w:tcPr>
          <w:p w:rsidR="00CA1965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Неэффективность диеты и оптимальной дозы других </w:t>
            </w:r>
            <w:proofErr w:type="spellStart"/>
            <w:r w:rsidRPr="00CA1965">
              <w:rPr>
                <w:sz w:val="22"/>
                <w:szCs w:val="22"/>
              </w:rPr>
              <w:t>сахароснижающих</w:t>
            </w:r>
            <w:proofErr w:type="spellEnd"/>
            <w:r w:rsidRPr="00CA1965">
              <w:rPr>
                <w:sz w:val="22"/>
                <w:szCs w:val="22"/>
              </w:rPr>
              <w:t xml:space="preserve"> препаратов или их комбинаций </w:t>
            </w:r>
          </w:p>
          <w:p w:rsidR="00A538AB" w:rsidRPr="00CA1965" w:rsidRDefault="00A538AB" w:rsidP="005D40CD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Уровень </w:t>
            </w:r>
            <w:proofErr w:type="spellStart"/>
            <w:r w:rsidRPr="00CA1965">
              <w:rPr>
                <w:sz w:val="22"/>
                <w:szCs w:val="22"/>
              </w:rPr>
              <w:t>HbА</w:t>
            </w:r>
            <w:proofErr w:type="spellEnd"/>
            <w:r w:rsidRPr="00CA1965">
              <w:rPr>
                <w:sz w:val="22"/>
                <w:szCs w:val="22"/>
              </w:rPr>
              <w:t xml:space="preserve"> выше целевого более, чем на 1,5 %  Гипергликемия натощак и после еды</w:t>
            </w:r>
          </w:p>
        </w:tc>
        <w:tc>
          <w:tcPr>
            <w:tcW w:w="3115" w:type="dxa"/>
          </w:tcPr>
          <w:p w:rsidR="00CA1965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Готовая смесь аналога ИУКД и </w:t>
            </w:r>
            <w:proofErr w:type="spellStart"/>
            <w:r w:rsidRPr="00CA1965">
              <w:rPr>
                <w:sz w:val="22"/>
                <w:szCs w:val="22"/>
              </w:rPr>
              <w:t>протаминированного</w:t>
            </w:r>
            <w:proofErr w:type="spellEnd"/>
            <w:r w:rsidRPr="00CA1965">
              <w:rPr>
                <w:sz w:val="22"/>
                <w:szCs w:val="22"/>
              </w:rPr>
              <w:t xml:space="preserve"> аналога ИУКД 1-2 раза в день ± ПССП* </w:t>
            </w:r>
          </w:p>
          <w:p w:rsidR="00CA1965" w:rsidRPr="00CA1965" w:rsidRDefault="00CA1965" w:rsidP="00CA1965">
            <w:pPr>
              <w:jc w:val="both"/>
              <w:rPr>
                <w:sz w:val="22"/>
                <w:szCs w:val="22"/>
              </w:rPr>
            </w:pPr>
          </w:p>
          <w:p w:rsidR="00CA1965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Готовая смесь ИКД и средней продолжительности действия (НПХ) 1-2 раза в день ± ПССП* </w:t>
            </w:r>
          </w:p>
          <w:p w:rsidR="00CA1965" w:rsidRPr="00CA1965" w:rsidRDefault="00CA1965" w:rsidP="00CA1965">
            <w:pPr>
              <w:jc w:val="both"/>
              <w:rPr>
                <w:sz w:val="22"/>
                <w:szCs w:val="22"/>
              </w:rPr>
            </w:pPr>
          </w:p>
          <w:p w:rsidR="00CA1965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Готовая комбинация аналога инсулина </w:t>
            </w:r>
            <w:proofErr w:type="spellStart"/>
            <w:r w:rsidRPr="00CA1965">
              <w:rPr>
                <w:sz w:val="22"/>
                <w:szCs w:val="22"/>
              </w:rPr>
              <w:t>сверхдлительного</w:t>
            </w:r>
            <w:proofErr w:type="spellEnd"/>
            <w:r w:rsidRPr="00CA1965">
              <w:rPr>
                <w:sz w:val="22"/>
                <w:szCs w:val="22"/>
              </w:rPr>
              <w:t xml:space="preserve"> действия и аналога ИУКД 1-2 раза в день ± ПССП*</w:t>
            </w:r>
          </w:p>
          <w:p w:rsidR="00CA1965" w:rsidRPr="00CA1965" w:rsidRDefault="00CA1965" w:rsidP="00CA1965">
            <w:pPr>
              <w:jc w:val="both"/>
              <w:rPr>
                <w:sz w:val="22"/>
                <w:szCs w:val="22"/>
              </w:rPr>
            </w:pPr>
          </w:p>
          <w:p w:rsidR="00A538AB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Фиксированная комбинация аналога инсулина длительного или </w:t>
            </w:r>
            <w:proofErr w:type="spellStart"/>
            <w:r w:rsidRPr="00CA1965">
              <w:rPr>
                <w:sz w:val="22"/>
                <w:szCs w:val="22"/>
              </w:rPr>
              <w:t>сверхдлительного</w:t>
            </w:r>
            <w:proofErr w:type="spellEnd"/>
            <w:r w:rsidRPr="00CA1965">
              <w:rPr>
                <w:sz w:val="22"/>
                <w:szCs w:val="22"/>
              </w:rPr>
              <w:t xml:space="preserve"> действия и арГПП-1 (1 раз в день) ± ПССП</w:t>
            </w:r>
          </w:p>
        </w:tc>
      </w:tr>
      <w:tr w:rsidR="00A538AB" w:rsidRPr="00E9767C" w:rsidTr="00A538AB">
        <w:tc>
          <w:tcPr>
            <w:tcW w:w="3115" w:type="dxa"/>
          </w:tcPr>
          <w:p w:rsid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Активный образ жизни  Физические нагрузки, занятия спортом </w:t>
            </w:r>
            <w:r w:rsidR="00CA1965" w:rsidRPr="00CA1965">
              <w:rPr>
                <w:sz w:val="22"/>
                <w:szCs w:val="22"/>
              </w:rPr>
              <w:t xml:space="preserve"> </w:t>
            </w:r>
          </w:p>
          <w:p w:rsidR="00A538AB" w:rsidRPr="00CA1965" w:rsidRDefault="00CA1965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Мотивация к самоконтролю </w:t>
            </w:r>
            <w:r w:rsidR="00A538AB" w:rsidRPr="00CA1965">
              <w:rPr>
                <w:sz w:val="22"/>
                <w:szCs w:val="22"/>
              </w:rPr>
              <w:t xml:space="preserve">Способность справляться с требованиями к режиму </w:t>
            </w:r>
            <w:proofErr w:type="spellStart"/>
            <w:r w:rsidR="00A538AB" w:rsidRPr="00CA1965">
              <w:rPr>
                <w:sz w:val="22"/>
                <w:szCs w:val="22"/>
              </w:rPr>
              <w:t>интенсифицированой</w:t>
            </w:r>
            <w:proofErr w:type="spellEnd"/>
            <w:r w:rsidR="00A538AB" w:rsidRPr="00CA1965">
              <w:rPr>
                <w:sz w:val="22"/>
                <w:szCs w:val="22"/>
              </w:rPr>
              <w:t xml:space="preserve"> инсулинотерапии</w:t>
            </w:r>
          </w:p>
        </w:tc>
        <w:tc>
          <w:tcPr>
            <w:tcW w:w="3115" w:type="dxa"/>
          </w:tcPr>
          <w:p w:rsidR="00CA1965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Неэффективность диеты и оптимальной дозы других </w:t>
            </w:r>
            <w:proofErr w:type="spellStart"/>
            <w:r w:rsidRPr="00CA1965">
              <w:rPr>
                <w:sz w:val="22"/>
                <w:szCs w:val="22"/>
              </w:rPr>
              <w:t>сахароснижающих</w:t>
            </w:r>
            <w:proofErr w:type="spellEnd"/>
            <w:r w:rsidRPr="00CA1965">
              <w:rPr>
                <w:sz w:val="22"/>
                <w:szCs w:val="22"/>
              </w:rPr>
              <w:t xml:space="preserve"> препаратов или их комбинаций </w:t>
            </w:r>
          </w:p>
          <w:p w:rsidR="00A538AB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>Уровень HbА1с выше целевого более, чем на 1,5 % Гипергликемия натощак и после еды</w:t>
            </w:r>
          </w:p>
        </w:tc>
        <w:tc>
          <w:tcPr>
            <w:tcW w:w="3115" w:type="dxa"/>
          </w:tcPr>
          <w:p w:rsid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Аналог инсулина длительного действия  1-2 раза в день или </w:t>
            </w:r>
            <w:proofErr w:type="spellStart"/>
            <w:r w:rsidRPr="00CA1965">
              <w:rPr>
                <w:sz w:val="22"/>
                <w:szCs w:val="22"/>
              </w:rPr>
              <w:t>сверхдлительного</w:t>
            </w:r>
            <w:proofErr w:type="spellEnd"/>
            <w:r w:rsidRPr="00CA1965">
              <w:rPr>
                <w:sz w:val="22"/>
                <w:szCs w:val="22"/>
              </w:rPr>
              <w:t xml:space="preserve"> действия 1 раз в день + аналог ИУКД (ИСБД) перед завтраком, обедом и ужином ± ПССП* </w:t>
            </w:r>
          </w:p>
          <w:p w:rsidR="005D40CD" w:rsidRDefault="005D40CD" w:rsidP="00CA1965">
            <w:pPr>
              <w:jc w:val="both"/>
              <w:rPr>
                <w:sz w:val="22"/>
                <w:szCs w:val="22"/>
              </w:rPr>
            </w:pPr>
          </w:p>
          <w:p w:rsidR="00A538AB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 Инсулин средней продолжительности действия (НПХ) 2 -3 раза в день + ИКД перед завтраком, обедом и ужином ± ПССП*</w:t>
            </w:r>
          </w:p>
        </w:tc>
      </w:tr>
    </w:tbl>
    <w:p w:rsidR="00A538AB" w:rsidRPr="00E9767C" w:rsidRDefault="00A538AB" w:rsidP="00E9767C">
      <w:pPr>
        <w:ind w:firstLine="709"/>
        <w:jc w:val="both"/>
      </w:pPr>
      <w:r w:rsidRPr="00E9767C">
        <w:t>* Кроме нерациональных комбинаций</w:t>
      </w:r>
    </w:p>
    <w:p w:rsidR="00A70A34" w:rsidRDefault="00A70A34" w:rsidP="00E9767C">
      <w:pPr>
        <w:ind w:firstLine="709"/>
        <w:jc w:val="both"/>
      </w:pPr>
    </w:p>
    <w:p w:rsidR="007105F8" w:rsidRDefault="007105F8" w:rsidP="00E9767C">
      <w:pPr>
        <w:ind w:firstLine="709"/>
        <w:jc w:val="both"/>
        <w:rPr>
          <w:b/>
          <w:sz w:val="28"/>
          <w:szCs w:val="28"/>
        </w:rPr>
      </w:pPr>
    </w:p>
    <w:p w:rsidR="00E743C4" w:rsidRPr="00304407" w:rsidRDefault="00E743C4" w:rsidP="00E9767C">
      <w:pPr>
        <w:ind w:firstLine="709"/>
        <w:jc w:val="both"/>
        <w:rPr>
          <w:b/>
          <w:sz w:val="28"/>
          <w:szCs w:val="28"/>
        </w:rPr>
      </w:pPr>
      <w:r w:rsidRPr="00304407">
        <w:rPr>
          <w:b/>
          <w:sz w:val="28"/>
          <w:szCs w:val="28"/>
        </w:rPr>
        <w:lastRenderedPageBreak/>
        <w:t>ИНТЕНСИФИКАЦИЯ ИНСУЛИНОТЕРАПИИ</w:t>
      </w:r>
    </w:p>
    <w:p w:rsidR="00E743C4" w:rsidRPr="00304407" w:rsidRDefault="00E743C4" w:rsidP="00E9767C">
      <w:pPr>
        <w:ind w:firstLine="709"/>
        <w:jc w:val="both"/>
        <w:rPr>
          <w:sz w:val="28"/>
          <w:szCs w:val="28"/>
        </w:rPr>
      </w:pPr>
    </w:p>
    <w:p w:rsidR="00A538AB" w:rsidRPr="00304407" w:rsidRDefault="00A538AB" w:rsidP="00E9767C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Показания для интенсификации инсулинотерапии при СД 2 типа: </w:t>
      </w:r>
    </w:p>
    <w:p w:rsidR="00A538AB" w:rsidRPr="00304407" w:rsidRDefault="00CA1965" w:rsidP="00CA1965">
      <w:pPr>
        <w:pStyle w:val="a6"/>
        <w:numPr>
          <w:ilvl w:val="0"/>
          <w:numId w:val="4"/>
        </w:numPr>
        <w:ind w:left="142" w:hanging="142"/>
        <w:jc w:val="both"/>
        <w:rPr>
          <w:sz w:val="28"/>
          <w:szCs w:val="28"/>
        </w:rPr>
      </w:pPr>
      <w:r w:rsidRPr="00304407">
        <w:rPr>
          <w:sz w:val="28"/>
          <w:szCs w:val="28"/>
        </w:rPr>
        <w:t>О</w:t>
      </w:r>
      <w:r w:rsidR="00A538AB" w:rsidRPr="00304407">
        <w:rPr>
          <w:sz w:val="28"/>
          <w:szCs w:val="28"/>
        </w:rPr>
        <w:t>тсутствие достижения индивидуальных целей терапии на предшествующем режиме инс</w:t>
      </w:r>
      <w:r w:rsidRPr="00304407">
        <w:rPr>
          <w:sz w:val="28"/>
          <w:szCs w:val="28"/>
        </w:rPr>
        <w:t>улинотерапии в течение 3–6 мес.</w:t>
      </w:r>
      <w:r w:rsidR="00A538AB" w:rsidRPr="00304407">
        <w:rPr>
          <w:sz w:val="28"/>
          <w:szCs w:val="28"/>
        </w:rPr>
        <w:t xml:space="preserve"> </w:t>
      </w:r>
    </w:p>
    <w:p w:rsidR="00A538AB" w:rsidRPr="00304407" w:rsidRDefault="00CA1965" w:rsidP="00CA1965">
      <w:pPr>
        <w:pStyle w:val="a6"/>
        <w:numPr>
          <w:ilvl w:val="0"/>
          <w:numId w:val="4"/>
        </w:numPr>
        <w:ind w:left="142" w:hanging="142"/>
        <w:jc w:val="both"/>
        <w:rPr>
          <w:sz w:val="28"/>
          <w:szCs w:val="28"/>
        </w:rPr>
      </w:pPr>
      <w:r w:rsidRPr="00304407">
        <w:rPr>
          <w:sz w:val="28"/>
          <w:szCs w:val="28"/>
        </w:rPr>
        <w:t>Д</w:t>
      </w:r>
      <w:r w:rsidR="00A538AB" w:rsidRPr="00304407">
        <w:rPr>
          <w:sz w:val="28"/>
          <w:szCs w:val="28"/>
        </w:rPr>
        <w:t>альнейшее титрование дозы в одной инъекции ограничено из-за большой однократной дозы (увеличение риска развит</w:t>
      </w:r>
      <w:r w:rsidRPr="00304407">
        <w:rPr>
          <w:sz w:val="28"/>
          <w:szCs w:val="28"/>
        </w:rPr>
        <w:t>ия гипогликемии).</w:t>
      </w:r>
    </w:p>
    <w:p w:rsidR="00A538AB" w:rsidRPr="00304407" w:rsidRDefault="00CA1965" w:rsidP="00CA1965">
      <w:pPr>
        <w:pStyle w:val="a6"/>
        <w:numPr>
          <w:ilvl w:val="0"/>
          <w:numId w:val="4"/>
        </w:numPr>
        <w:ind w:left="142" w:hanging="142"/>
        <w:jc w:val="both"/>
        <w:rPr>
          <w:sz w:val="28"/>
          <w:szCs w:val="28"/>
        </w:rPr>
      </w:pPr>
      <w:r w:rsidRPr="00304407">
        <w:rPr>
          <w:sz w:val="28"/>
          <w:szCs w:val="28"/>
        </w:rPr>
        <w:t>Р</w:t>
      </w:r>
      <w:r w:rsidR="00A538AB" w:rsidRPr="00304407">
        <w:rPr>
          <w:sz w:val="28"/>
          <w:szCs w:val="28"/>
        </w:rPr>
        <w:t xml:space="preserve">ежим питания предполагает необходимость интенсификации инсулинотерапии. </w:t>
      </w:r>
    </w:p>
    <w:p w:rsidR="00A538AB" w:rsidRPr="00304407" w:rsidRDefault="00A538AB" w:rsidP="00E9767C">
      <w:pPr>
        <w:ind w:firstLine="709"/>
        <w:jc w:val="both"/>
        <w:rPr>
          <w:sz w:val="28"/>
          <w:szCs w:val="28"/>
        </w:rPr>
      </w:pPr>
    </w:p>
    <w:p w:rsidR="005D52FA" w:rsidRPr="00304407" w:rsidRDefault="00CA1965" w:rsidP="00E9767C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Таблица </w:t>
      </w:r>
      <w:r w:rsidR="00702352" w:rsidRPr="00304407">
        <w:rPr>
          <w:sz w:val="28"/>
          <w:szCs w:val="28"/>
        </w:rPr>
        <w:t>6</w:t>
      </w:r>
      <w:r w:rsidRPr="00304407">
        <w:rPr>
          <w:sz w:val="28"/>
          <w:szCs w:val="28"/>
        </w:rPr>
        <w:t xml:space="preserve">. </w:t>
      </w:r>
      <w:r w:rsidR="00A538AB" w:rsidRPr="00304407">
        <w:rPr>
          <w:sz w:val="28"/>
          <w:szCs w:val="28"/>
        </w:rPr>
        <w:t>Возможные варианты интенсификации инсулинотерапии при СД 2 типа</w:t>
      </w:r>
    </w:p>
    <w:p w:rsidR="00CA1965" w:rsidRPr="00304407" w:rsidRDefault="00CA1965" w:rsidP="00E9767C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672"/>
        <w:gridCol w:w="4673"/>
      </w:tblGrid>
      <w:tr w:rsidR="00A538AB" w:rsidRPr="00E9767C" w:rsidTr="00A538AB">
        <w:tc>
          <w:tcPr>
            <w:tcW w:w="4672" w:type="dxa"/>
          </w:tcPr>
          <w:p w:rsidR="00A538AB" w:rsidRPr="00CA1965" w:rsidRDefault="00A538AB" w:rsidP="00E9767C">
            <w:pPr>
              <w:ind w:firstLine="709"/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Режим </w:t>
            </w:r>
          </w:p>
        </w:tc>
        <w:tc>
          <w:tcPr>
            <w:tcW w:w="4673" w:type="dxa"/>
          </w:tcPr>
          <w:p w:rsidR="00A538AB" w:rsidRPr="00CA1965" w:rsidRDefault="00A538AB" w:rsidP="00E9767C">
            <w:pPr>
              <w:ind w:firstLine="709"/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 Схема</w:t>
            </w:r>
          </w:p>
        </w:tc>
      </w:tr>
      <w:tr w:rsidR="00A538AB" w:rsidRPr="00E9767C" w:rsidTr="00A538AB">
        <w:tc>
          <w:tcPr>
            <w:tcW w:w="4672" w:type="dxa"/>
          </w:tcPr>
          <w:p w:rsidR="00A538AB" w:rsidRPr="00CA1965" w:rsidRDefault="00A538AB" w:rsidP="00CA1965">
            <w:pPr>
              <w:jc w:val="both"/>
              <w:rPr>
                <w:sz w:val="22"/>
                <w:szCs w:val="22"/>
              </w:rPr>
            </w:pPr>
            <w:proofErr w:type="spellStart"/>
            <w:r w:rsidRPr="00CA1965">
              <w:rPr>
                <w:sz w:val="22"/>
                <w:szCs w:val="22"/>
              </w:rPr>
              <w:t>Базис-болюсный</w:t>
            </w:r>
            <w:proofErr w:type="spellEnd"/>
            <w:r w:rsidRPr="00CA1965">
              <w:rPr>
                <w:sz w:val="22"/>
                <w:szCs w:val="22"/>
              </w:rPr>
              <w:t xml:space="preserve"> режим</w:t>
            </w:r>
          </w:p>
        </w:tc>
        <w:tc>
          <w:tcPr>
            <w:tcW w:w="4673" w:type="dxa"/>
          </w:tcPr>
          <w:p w:rsid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Аналог инсулина длительного действия 1-2 раза в день или </w:t>
            </w:r>
            <w:proofErr w:type="spellStart"/>
            <w:r w:rsidRPr="00CA1965">
              <w:rPr>
                <w:sz w:val="22"/>
                <w:szCs w:val="22"/>
              </w:rPr>
              <w:t>сверхдлительного</w:t>
            </w:r>
            <w:proofErr w:type="spellEnd"/>
            <w:r w:rsidRPr="00CA1965">
              <w:rPr>
                <w:sz w:val="22"/>
                <w:szCs w:val="22"/>
              </w:rPr>
              <w:t xml:space="preserve"> действия 1 раз в день + аналог ИУКД (ИСБД) перед завтраком, обедом и ужином ± ПССП*</w:t>
            </w:r>
          </w:p>
          <w:p w:rsidR="00CA1965" w:rsidRPr="00CA1965" w:rsidRDefault="00CA1965" w:rsidP="00CA1965">
            <w:pPr>
              <w:jc w:val="both"/>
              <w:rPr>
                <w:sz w:val="22"/>
                <w:szCs w:val="22"/>
              </w:rPr>
            </w:pPr>
          </w:p>
          <w:p w:rsidR="00A538AB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>Инсулин средней продолжительности действия (НПХ) 2 -3 раза в день + ИКД перед завтраком, обедом и ужином ± ПССП*</w:t>
            </w:r>
          </w:p>
        </w:tc>
      </w:tr>
      <w:tr w:rsidR="00A538AB" w:rsidRPr="00E9767C" w:rsidTr="00A538AB">
        <w:tc>
          <w:tcPr>
            <w:tcW w:w="4672" w:type="dxa"/>
          </w:tcPr>
          <w:p w:rsidR="00A538AB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>Режим многократных инъекций готовых смесей инсулина</w:t>
            </w:r>
          </w:p>
        </w:tc>
        <w:tc>
          <w:tcPr>
            <w:tcW w:w="4673" w:type="dxa"/>
          </w:tcPr>
          <w:p w:rsid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Готовая смесь аналога ИУКД и </w:t>
            </w:r>
            <w:proofErr w:type="spellStart"/>
            <w:r w:rsidRPr="00CA1965">
              <w:rPr>
                <w:sz w:val="22"/>
                <w:szCs w:val="22"/>
              </w:rPr>
              <w:t>протаминированного</w:t>
            </w:r>
            <w:proofErr w:type="spellEnd"/>
            <w:r w:rsidRPr="00CA1965">
              <w:rPr>
                <w:sz w:val="22"/>
                <w:szCs w:val="22"/>
              </w:rPr>
              <w:t xml:space="preserve"> аналога ИУКД перед завтраком, обедом и ужином ± ПССП* </w:t>
            </w:r>
          </w:p>
          <w:p w:rsidR="00CA1965" w:rsidRDefault="00CA1965" w:rsidP="00CA1965">
            <w:pPr>
              <w:jc w:val="both"/>
              <w:rPr>
                <w:sz w:val="22"/>
                <w:szCs w:val="22"/>
              </w:rPr>
            </w:pPr>
          </w:p>
          <w:p w:rsidR="00A538AB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 Готовая смесь ИКД и средней продолжительности действия (НПХ) перед завтраком, обедом и ужином ± ПССП*</w:t>
            </w:r>
          </w:p>
        </w:tc>
      </w:tr>
      <w:tr w:rsidR="00A538AB" w:rsidRPr="00E9767C" w:rsidTr="00A538AB">
        <w:tc>
          <w:tcPr>
            <w:tcW w:w="4672" w:type="dxa"/>
          </w:tcPr>
          <w:p w:rsidR="00A538AB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>Режим многократных инъекций перед едой</w:t>
            </w:r>
          </w:p>
        </w:tc>
        <w:tc>
          <w:tcPr>
            <w:tcW w:w="4673" w:type="dxa"/>
          </w:tcPr>
          <w:p w:rsidR="00A538AB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>Аналог ИУКД (ИСБД) или ИКД перед завтраком, обедом и ужином ± ПССП</w:t>
            </w:r>
          </w:p>
        </w:tc>
      </w:tr>
      <w:tr w:rsidR="00A538AB" w:rsidRPr="00E9767C" w:rsidTr="00A538AB">
        <w:tc>
          <w:tcPr>
            <w:tcW w:w="4672" w:type="dxa"/>
          </w:tcPr>
          <w:p w:rsidR="00A538AB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Режим </w:t>
            </w:r>
            <w:proofErr w:type="spellStart"/>
            <w:r w:rsidRPr="00CA1965">
              <w:rPr>
                <w:sz w:val="22"/>
                <w:szCs w:val="22"/>
              </w:rPr>
              <w:t>базал</w:t>
            </w:r>
            <w:proofErr w:type="spellEnd"/>
            <w:r w:rsidRPr="00CA1965">
              <w:rPr>
                <w:sz w:val="22"/>
                <w:szCs w:val="22"/>
              </w:rPr>
              <w:t xml:space="preserve"> плюс</w:t>
            </w:r>
          </w:p>
        </w:tc>
        <w:tc>
          <w:tcPr>
            <w:tcW w:w="4673" w:type="dxa"/>
          </w:tcPr>
          <w:p w:rsidR="00A538AB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Аналог инсулина длительного действия 1-2 раза в день или </w:t>
            </w:r>
            <w:proofErr w:type="spellStart"/>
            <w:r w:rsidRPr="00CA1965">
              <w:rPr>
                <w:sz w:val="22"/>
                <w:szCs w:val="22"/>
              </w:rPr>
              <w:t>сверхдлительного</w:t>
            </w:r>
            <w:proofErr w:type="spellEnd"/>
            <w:r w:rsidRPr="00CA1965">
              <w:rPr>
                <w:sz w:val="22"/>
                <w:szCs w:val="22"/>
              </w:rPr>
              <w:t xml:space="preserve"> действия 1 раз в день + аналог ИУКД (ИСБД) 1 раз в день перед приемом пищи, содержащим наибольшее количество углеводов ± ПССП*</w:t>
            </w:r>
          </w:p>
        </w:tc>
      </w:tr>
      <w:tr w:rsidR="00A538AB" w:rsidRPr="00E9767C" w:rsidTr="00A538AB">
        <w:tc>
          <w:tcPr>
            <w:tcW w:w="4672" w:type="dxa"/>
          </w:tcPr>
          <w:p w:rsidR="00A538AB" w:rsidRPr="00CA1965" w:rsidRDefault="00A538AB" w:rsidP="00CA1965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>Режим комбинированного применения базального инсулина и арГПП-1</w:t>
            </w:r>
          </w:p>
        </w:tc>
        <w:tc>
          <w:tcPr>
            <w:tcW w:w="4673" w:type="dxa"/>
          </w:tcPr>
          <w:p w:rsidR="005D40CD" w:rsidRDefault="00A538AB" w:rsidP="005D40CD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Аналог инсулина длительного действия 1-2 раза в день или </w:t>
            </w:r>
            <w:proofErr w:type="spellStart"/>
            <w:r w:rsidRPr="00CA1965">
              <w:rPr>
                <w:sz w:val="22"/>
                <w:szCs w:val="22"/>
              </w:rPr>
              <w:t>сверхдлительного</w:t>
            </w:r>
            <w:proofErr w:type="spellEnd"/>
            <w:r w:rsidRPr="00CA1965">
              <w:rPr>
                <w:sz w:val="22"/>
                <w:szCs w:val="22"/>
              </w:rPr>
              <w:t xml:space="preserve"> действия 1 раз в день, вводимые раздельно с арГПП-1 ± ПССП* </w:t>
            </w:r>
          </w:p>
          <w:p w:rsidR="005D40CD" w:rsidRDefault="005D40CD" w:rsidP="005D40CD">
            <w:pPr>
              <w:jc w:val="both"/>
              <w:rPr>
                <w:sz w:val="22"/>
                <w:szCs w:val="22"/>
              </w:rPr>
            </w:pPr>
          </w:p>
          <w:p w:rsidR="00A538AB" w:rsidRPr="00CA1965" w:rsidRDefault="00A538AB" w:rsidP="005D40CD">
            <w:pPr>
              <w:jc w:val="both"/>
              <w:rPr>
                <w:sz w:val="22"/>
                <w:szCs w:val="22"/>
              </w:rPr>
            </w:pPr>
            <w:r w:rsidRPr="00CA1965">
              <w:rPr>
                <w:sz w:val="22"/>
                <w:szCs w:val="22"/>
              </w:rPr>
              <w:t xml:space="preserve">Фиксированная комбинация аналога инсулина длительного или </w:t>
            </w:r>
            <w:proofErr w:type="spellStart"/>
            <w:r w:rsidRPr="00CA1965">
              <w:rPr>
                <w:sz w:val="22"/>
                <w:szCs w:val="22"/>
              </w:rPr>
              <w:t>сверхдлительного</w:t>
            </w:r>
            <w:proofErr w:type="spellEnd"/>
            <w:r w:rsidRPr="00CA1965">
              <w:rPr>
                <w:sz w:val="22"/>
                <w:szCs w:val="22"/>
              </w:rPr>
              <w:t xml:space="preserve"> действия и арГПП1 (1 раз в день) ± ПССП</w:t>
            </w:r>
          </w:p>
        </w:tc>
      </w:tr>
    </w:tbl>
    <w:p w:rsidR="00A538AB" w:rsidRPr="00E9767C" w:rsidRDefault="00A538AB" w:rsidP="00E9767C">
      <w:pPr>
        <w:ind w:firstLine="709"/>
        <w:jc w:val="both"/>
      </w:pPr>
      <w:r w:rsidRPr="00E9767C">
        <w:t>* Кроме нерациональных комбинаций</w:t>
      </w:r>
    </w:p>
    <w:p w:rsidR="00A538AB" w:rsidRPr="00E9767C" w:rsidRDefault="00A538AB" w:rsidP="00E9767C">
      <w:pPr>
        <w:ind w:firstLine="709"/>
        <w:jc w:val="both"/>
        <w:rPr>
          <w:b/>
        </w:rPr>
      </w:pPr>
    </w:p>
    <w:p w:rsidR="00D248F9" w:rsidRPr="00304407" w:rsidRDefault="005D40CD" w:rsidP="00E9767C">
      <w:pPr>
        <w:ind w:firstLine="709"/>
        <w:jc w:val="both"/>
        <w:rPr>
          <w:sz w:val="28"/>
          <w:szCs w:val="28"/>
        </w:rPr>
      </w:pPr>
      <w:proofErr w:type="gramStart"/>
      <w:r w:rsidRPr="00304407">
        <w:rPr>
          <w:sz w:val="28"/>
          <w:szCs w:val="28"/>
        </w:rPr>
        <w:t xml:space="preserve">Назначение готовых смесей ИКД (ИУКД) и </w:t>
      </w:r>
      <w:proofErr w:type="spellStart"/>
      <w:r w:rsidRPr="00304407">
        <w:rPr>
          <w:sz w:val="28"/>
          <w:szCs w:val="28"/>
        </w:rPr>
        <w:t>НПХ-инсулина</w:t>
      </w:r>
      <w:proofErr w:type="spellEnd"/>
      <w:r w:rsidRPr="00304407">
        <w:rPr>
          <w:sz w:val="28"/>
          <w:szCs w:val="28"/>
        </w:rPr>
        <w:t xml:space="preserve"> (</w:t>
      </w:r>
      <w:proofErr w:type="spellStart"/>
      <w:r w:rsidRPr="00304407">
        <w:rPr>
          <w:sz w:val="28"/>
          <w:szCs w:val="28"/>
        </w:rPr>
        <w:t>протаминированного</w:t>
      </w:r>
      <w:proofErr w:type="spellEnd"/>
      <w:r w:rsidRPr="00304407">
        <w:rPr>
          <w:sz w:val="28"/>
          <w:szCs w:val="28"/>
        </w:rPr>
        <w:t xml:space="preserve"> аналога ИУКД) или готовых комбинаций ИУКД и аналога инсулина </w:t>
      </w:r>
      <w:proofErr w:type="spellStart"/>
      <w:r w:rsidRPr="00304407">
        <w:rPr>
          <w:sz w:val="28"/>
          <w:szCs w:val="28"/>
        </w:rPr>
        <w:t>сверхдлительного</w:t>
      </w:r>
      <w:proofErr w:type="spellEnd"/>
      <w:r w:rsidRPr="00304407">
        <w:rPr>
          <w:sz w:val="28"/>
          <w:szCs w:val="28"/>
        </w:rPr>
        <w:t xml:space="preserve"> действия, фиксированных комбинаций базального инсулина и арГПП-1 рекомендуется п</w:t>
      </w:r>
      <w:r w:rsidR="00D248F9" w:rsidRPr="00304407">
        <w:rPr>
          <w:sz w:val="28"/>
          <w:szCs w:val="28"/>
        </w:rPr>
        <w:t xml:space="preserve">ациентам с СД 2, не ведущим активный образ жизни, при уровне HbА1c, превышающем </w:t>
      </w:r>
      <w:r w:rsidR="00D248F9" w:rsidRPr="00304407">
        <w:rPr>
          <w:sz w:val="28"/>
          <w:szCs w:val="28"/>
        </w:rPr>
        <w:lastRenderedPageBreak/>
        <w:t xml:space="preserve">индивидуальный целевой уровень более чем на 1,5% на фоне неэффективности диеты и оптимальной дозы других </w:t>
      </w:r>
      <w:proofErr w:type="spellStart"/>
      <w:r w:rsidR="00D248F9" w:rsidRPr="00304407">
        <w:rPr>
          <w:sz w:val="28"/>
          <w:szCs w:val="28"/>
        </w:rPr>
        <w:t>сахароснижающих</w:t>
      </w:r>
      <w:proofErr w:type="spellEnd"/>
      <w:r w:rsidR="00D248F9" w:rsidRPr="00304407">
        <w:rPr>
          <w:sz w:val="28"/>
          <w:szCs w:val="28"/>
        </w:rPr>
        <w:t xml:space="preserve"> препаратов или их комбинаций.</w:t>
      </w:r>
      <w:proofErr w:type="gramEnd"/>
      <w:r w:rsidR="00D248F9" w:rsidRPr="00304407">
        <w:rPr>
          <w:sz w:val="28"/>
          <w:szCs w:val="28"/>
        </w:rPr>
        <w:t xml:space="preserve"> Обычно готовые смеси (комбинации) инсулина назначают 1-2 раза в сутки в дозе 10-12 </w:t>
      </w:r>
      <w:proofErr w:type="gramStart"/>
      <w:r w:rsidR="00D248F9" w:rsidRPr="00304407">
        <w:rPr>
          <w:sz w:val="28"/>
          <w:szCs w:val="28"/>
        </w:rPr>
        <w:t>ЕД</w:t>
      </w:r>
      <w:proofErr w:type="gramEnd"/>
      <w:r w:rsidR="00D248F9" w:rsidRPr="00304407">
        <w:rPr>
          <w:sz w:val="28"/>
          <w:szCs w:val="28"/>
        </w:rPr>
        <w:t xml:space="preserve"> в сутки или 0,3 на кг массы тела, титрация индивидуальна, зависит от вида инсулина и проводится по уровню глюкозы плазмы натощак и/или перед ужином. </w:t>
      </w:r>
    </w:p>
    <w:p w:rsidR="00D248F9" w:rsidRPr="00304407" w:rsidRDefault="005D40CD" w:rsidP="00E9767C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>Для интенсифицированной</w:t>
      </w:r>
      <w:r w:rsidR="00D248F9" w:rsidRPr="00304407">
        <w:rPr>
          <w:sz w:val="28"/>
          <w:szCs w:val="28"/>
        </w:rPr>
        <w:t xml:space="preserve"> инсулинотерапии пациентам с СД 2, ведущим активный образ жизни и способным справляться с требованиями к такому режиму лечения для достижения целевого уровня гликемического контроля </w:t>
      </w:r>
      <w:r w:rsidRPr="00304407">
        <w:rPr>
          <w:sz w:val="28"/>
          <w:szCs w:val="28"/>
        </w:rPr>
        <w:t>назначаются многократные</w:t>
      </w:r>
      <w:r w:rsidR="00D248F9" w:rsidRPr="00304407">
        <w:rPr>
          <w:sz w:val="28"/>
          <w:szCs w:val="28"/>
        </w:rPr>
        <w:t xml:space="preserve"> инъекции ИКД (ИУКД) и базального инсулина. Обычно распределение ИКД (ИУКД) и базального инсулина при назначении интенсифицированной инсулинотерапии составляет 50%/50%. Обычно базальный инсулин назначают в дозе 10 </w:t>
      </w:r>
      <w:proofErr w:type="gramStart"/>
      <w:r w:rsidR="00D248F9" w:rsidRPr="00304407">
        <w:rPr>
          <w:sz w:val="28"/>
          <w:szCs w:val="28"/>
        </w:rPr>
        <w:t>ЕД</w:t>
      </w:r>
      <w:proofErr w:type="gramEnd"/>
      <w:r w:rsidR="00D248F9" w:rsidRPr="00304407">
        <w:rPr>
          <w:sz w:val="28"/>
          <w:szCs w:val="28"/>
        </w:rPr>
        <w:t xml:space="preserve"> в сутки или 0,1-0,2 на кг массы тела, ИКД (ИУКД) в дозе 4 ЕД или 10% от дозы базального инсулина перед основными приемами пищи. Титрация базального инулина проводится по 2 </w:t>
      </w:r>
      <w:proofErr w:type="gramStart"/>
      <w:r w:rsidR="00D248F9" w:rsidRPr="00304407">
        <w:rPr>
          <w:sz w:val="28"/>
          <w:szCs w:val="28"/>
        </w:rPr>
        <w:t>ЕД</w:t>
      </w:r>
      <w:proofErr w:type="gramEnd"/>
      <w:r w:rsidR="00D248F9" w:rsidRPr="00304407">
        <w:rPr>
          <w:sz w:val="28"/>
          <w:szCs w:val="28"/>
        </w:rPr>
        <w:t xml:space="preserve"> 1 раз в 3-7 дней по уровню глюкозы плазмы натощак, дозы ИКД (ИУКД) зависят от уровня глюкозы плазмы перед едой и планируемого количества углеводов. Самоконтроль гликемии проводится не менее 4 раз в сутки. </w:t>
      </w:r>
    </w:p>
    <w:p w:rsidR="00A538AB" w:rsidRPr="00304407" w:rsidRDefault="005D40CD" w:rsidP="00E9767C">
      <w:pPr>
        <w:ind w:firstLine="709"/>
        <w:jc w:val="both"/>
        <w:rPr>
          <w:b/>
          <w:sz w:val="28"/>
          <w:szCs w:val="28"/>
        </w:rPr>
      </w:pPr>
      <w:r w:rsidRPr="00304407">
        <w:rPr>
          <w:sz w:val="28"/>
          <w:szCs w:val="28"/>
        </w:rPr>
        <w:t>У</w:t>
      </w:r>
      <w:r w:rsidR="00A538AB" w:rsidRPr="00304407">
        <w:rPr>
          <w:sz w:val="28"/>
          <w:szCs w:val="28"/>
        </w:rPr>
        <w:t xml:space="preserve">величение </w:t>
      </w:r>
      <w:r w:rsidRPr="00304407">
        <w:rPr>
          <w:sz w:val="28"/>
          <w:szCs w:val="28"/>
        </w:rPr>
        <w:t xml:space="preserve">доз инсулина </w:t>
      </w:r>
      <w:r w:rsidR="00A538AB" w:rsidRPr="00304407">
        <w:rPr>
          <w:sz w:val="28"/>
          <w:szCs w:val="28"/>
        </w:rPr>
        <w:t xml:space="preserve">проводится постепенно, до достижения индивидуальных целевых показателей гликемического контроля. Ограничений в дозе инсулина не существует. При планировании обеспечения пациента инсулином следует использовать условную среднесуточную дозу инсулина, включающую в себя не только базальный, </w:t>
      </w:r>
      <w:proofErr w:type="spellStart"/>
      <w:r w:rsidR="00A538AB" w:rsidRPr="00304407">
        <w:rPr>
          <w:sz w:val="28"/>
          <w:szCs w:val="28"/>
        </w:rPr>
        <w:t>прандиальный</w:t>
      </w:r>
      <w:proofErr w:type="spellEnd"/>
      <w:r w:rsidR="00A538AB" w:rsidRPr="00304407">
        <w:rPr>
          <w:sz w:val="28"/>
          <w:szCs w:val="28"/>
        </w:rPr>
        <w:t xml:space="preserve"> инсулины и готовую смесь/комбинацию инсулина, но и инсулин для коррекции гипергликемии и проверки проходимости инсулиновой иглы</w:t>
      </w:r>
    </w:p>
    <w:p w:rsidR="005D40CD" w:rsidRPr="00304407" w:rsidRDefault="005D40CD" w:rsidP="00E9767C">
      <w:pPr>
        <w:ind w:firstLine="709"/>
        <w:jc w:val="both"/>
        <w:rPr>
          <w:b/>
          <w:sz w:val="28"/>
          <w:szCs w:val="28"/>
        </w:rPr>
      </w:pPr>
    </w:p>
    <w:p w:rsidR="00A538AB" w:rsidRPr="00304407" w:rsidRDefault="00FE1B97" w:rsidP="00E9767C">
      <w:pPr>
        <w:ind w:firstLine="709"/>
        <w:jc w:val="both"/>
        <w:rPr>
          <w:b/>
          <w:sz w:val="28"/>
          <w:szCs w:val="28"/>
        </w:rPr>
      </w:pPr>
      <w:r w:rsidRPr="00304407">
        <w:rPr>
          <w:b/>
          <w:sz w:val="28"/>
          <w:szCs w:val="28"/>
        </w:rPr>
        <w:t>ИНЪЕКЦИИ ИНСУЛИНА</w:t>
      </w:r>
    </w:p>
    <w:p w:rsidR="005D40CD" w:rsidRPr="00304407" w:rsidRDefault="005D40CD" w:rsidP="00E9767C">
      <w:pPr>
        <w:ind w:firstLine="709"/>
        <w:jc w:val="both"/>
        <w:rPr>
          <w:b/>
          <w:sz w:val="28"/>
          <w:szCs w:val="28"/>
        </w:rPr>
      </w:pPr>
    </w:p>
    <w:p w:rsidR="00384459" w:rsidRPr="00304407" w:rsidRDefault="00A70A34" w:rsidP="00E9767C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Для введения инсулина используются различные устройства: инсулиновые шприцы 100 </w:t>
      </w:r>
      <w:proofErr w:type="gramStart"/>
      <w:r w:rsidRPr="00304407">
        <w:rPr>
          <w:sz w:val="28"/>
          <w:szCs w:val="28"/>
        </w:rPr>
        <w:t>ЕД</w:t>
      </w:r>
      <w:proofErr w:type="gramEnd"/>
      <w:r w:rsidRPr="00304407">
        <w:rPr>
          <w:sz w:val="28"/>
          <w:szCs w:val="28"/>
        </w:rPr>
        <w:t>/мл (концентрация на флаконе инсулина должна совпадать с концентрацией на шприце); инсулиновые шприц-ручки (готовые к употреблению (</w:t>
      </w:r>
      <w:proofErr w:type="spellStart"/>
      <w:r w:rsidRPr="00304407">
        <w:rPr>
          <w:sz w:val="28"/>
          <w:szCs w:val="28"/>
        </w:rPr>
        <w:t>предзаполненные</w:t>
      </w:r>
      <w:proofErr w:type="spellEnd"/>
      <w:r w:rsidRPr="00304407">
        <w:rPr>
          <w:sz w:val="28"/>
          <w:szCs w:val="28"/>
        </w:rPr>
        <w:t xml:space="preserve"> инсулином) или со сменными инсулиновыми </w:t>
      </w:r>
      <w:r w:rsidR="00FE1B97" w:rsidRPr="00304407">
        <w:rPr>
          <w:sz w:val="28"/>
          <w:szCs w:val="28"/>
        </w:rPr>
        <w:t>картриджами); инсулиновые помпы</w:t>
      </w:r>
      <w:r w:rsidRPr="00304407">
        <w:rPr>
          <w:sz w:val="28"/>
          <w:szCs w:val="28"/>
        </w:rPr>
        <w:t xml:space="preserve"> (носимые дозаторы инсулина), в том числе с постоянным </w:t>
      </w:r>
      <w:proofErr w:type="spellStart"/>
      <w:r w:rsidRPr="00304407">
        <w:rPr>
          <w:sz w:val="28"/>
          <w:szCs w:val="28"/>
        </w:rPr>
        <w:t>мониторированием</w:t>
      </w:r>
      <w:proofErr w:type="spellEnd"/>
      <w:r w:rsidRPr="00304407">
        <w:rPr>
          <w:sz w:val="28"/>
          <w:szCs w:val="28"/>
        </w:rPr>
        <w:t xml:space="preserve"> уровня глюкозы</w:t>
      </w:r>
      <w:r w:rsidR="00FE1B97" w:rsidRPr="00304407">
        <w:rPr>
          <w:sz w:val="28"/>
          <w:szCs w:val="28"/>
        </w:rPr>
        <w:t>.</w:t>
      </w:r>
      <w:r w:rsidR="00384459" w:rsidRPr="00304407">
        <w:rPr>
          <w:sz w:val="28"/>
          <w:szCs w:val="28"/>
        </w:rPr>
        <w:t xml:space="preserve"> Для </w:t>
      </w:r>
      <w:proofErr w:type="spellStart"/>
      <w:r w:rsidR="00384459" w:rsidRPr="00304407">
        <w:rPr>
          <w:sz w:val="28"/>
          <w:szCs w:val="28"/>
        </w:rPr>
        <w:t>минимализации</w:t>
      </w:r>
      <w:proofErr w:type="spellEnd"/>
      <w:r w:rsidR="00384459" w:rsidRPr="00304407">
        <w:rPr>
          <w:sz w:val="28"/>
          <w:szCs w:val="28"/>
        </w:rPr>
        <w:t xml:space="preserve"> риска внутримышечного введения целесообразно использовать 4-5 мм иглы для </w:t>
      </w:r>
      <w:proofErr w:type="gramStart"/>
      <w:r w:rsidR="00384459" w:rsidRPr="00304407">
        <w:rPr>
          <w:sz w:val="28"/>
          <w:szCs w:val="28"/>
        </w:rPr>
        <w:t>шприц-ручек</w:t>
      </w:r>
      <w:proofErr w:type="gramEnd"/>
      <w:r w:rsidR="00384459" w:rsidRPr="00304407">
        <w:rPr>
          <w:sz w:val="28"/>
          <w:szCs w:val="28"/>
        </w:rPr>
        <w:t xml:space="preserve"> / 6-мм инсулиновые шприцы или самые короткие доступные иглы пациентам с СД 2, получающим инсулинотерапию. Инъекции инсулина 4-мм иглами для </w:t>
      </w:r>
      <w:proofErr w:type="gramStart"/>
      <w:r w:rsidR="00384459" w:rsidRPr="00304407">
        <w:rPr>
          <w:sz w:val="28"/>
          <w:szCs w:val="28"/>
        </w:rPr>
        <w:t>шприц-ручек</w:t>
      </w:r>
      <w:proofErr w:type="gramEnd"/>
      <w:r w:rsidR="00384459" w:rsidRPr="00304407">
        <w:rPr>
          <w:sz w:val="28"/>
          <w:szCs w:val="28"/>
        </w:rPr>
        <w:t xml:space="preserve"> можно делать под углом 90°, независимо от возраста, пола, </w:t>
      </w:r>
      <w:r w:rsidR="005D40CD" w:rsidRPr="00304407">
        <w:rPr>
          <w:sz w:val="28"/>
          <w:szCs w:val="28"/>
        </w:rPr>
        <w:t>индекса массы тела</w:t>
      </w:r>
      <w:r w:rsidR="00384459" w:rsidRPr="00304407">
        <w:rPr>
          <w:sz w:val="28"/>
          <w:szCs w:val="28"/>
        </w:rPr>
        <w:t xml:space="preserve">. Если пациенты должны использовать иглы </w:t>
      </w:r>
      <w:r w:rsidR="005D40CD" w:rsidRPr="00304407">
        <w:rPr>
          <w:sz w:val="28"/>
          <w:szCs w:val="28"/>
        </w:rPr>
        <w:t>длиной&gt;</w:t>
      </w:r>
      <w:r w:rsidR="00384459" w:rsidRPr="00304407">
        <w:rPr>
          <w:sz w:val="28"/>
          <w:szCs w:val="28"/>
        </w:rPr>
        <w:t xml:space="preserve"> 4 мм или шприцы, может понадобиться формирование кожной складки и/или угол наклона 45°, чтобы избежать </w:t>
      </w:r>
      <w:r w:rsidR="005D40CD" w:rsidRPr="00304407">
        <w:rPr>
          <w:sz w:val="28"/>
          <w:szCs w:val="28"/>
        </w:rPr>
        <w:t>внутримышечного введения</w:t>
      </w:r>
      <w:r w:rsidR="00384459" w:rsidRPr="00304407">
        <w:rPr>
          <w:sz w:val="28"/>
          <w:szCs w:val="28"/>
        </w:rPr>
        <w:t xml:space="preserve">. Необходимо </w:t>
      </w:r>
      <w:r w:rsidR="005D40CD" w:rsidRPr="00304407">
        <w:rPr>
          <w:sz w:val="28"/>
          <w:szCs w:val="28"/>
        </w:rPr>
        <w:t>рекомендуется</w:t>
      </w:r>
      <w:r w:rsidR="00384459" w:rsidRPr="00304407">
        <w:rPr>
          <w:sz w:val="28"/>
          <w:szCs w:val="28"/>
        </w:rPr>
        <w:t xml:space="preserve"> использовать иглы для </w:t>
      </w:r>
      <w:proofErr w:type="gramStart"/>
      <w:r w:rsidR="00384459" w:rsidRPr="00304407">
        <w:rPr>
          <w:sz w:val="28"/>
          <w:szCs w:val="28"/>
        </w:rPr>
        <w:t>шприц-ручек</w:t>
      </w:r>
      <w:proofErr w:type="gramEnd"/>
      <w:r w:rsidR="00384459" w:rsidRPr="00304407">
        <w:rPr>
          <w:sz w:val="28"/>
          <w:szCs w:val="28"/>
        </w:rPr>
        <w:t xml:space="preserve"> и шприцев</w:t>
      </w:r>
      <w:r w:rsidR="005D40CD" w:rsidRPr="00304407">
        <w:rPr>
          <w:sz w:val="28"/>
          <w:szCs w:val="28"/>
        </w:rPr>
        <w:t xml:space="preserve"> </w:t>
      </w:r>
      <w:r w:rsidR="00384459" w:rsidRPr="00304407">
        <w:rPr>
          <w:sz w:val="28"/>
          <w:szCs w:val="28"/>
        </w:rPr>
        <w:t xml:space="preserve">однократно с </w:t>
      </w:r>
      <w:r w:rsidR="005D40CD" w:rsidRPr="00304407">
        <w:rPr>
          <w:sz w:val="28"/>
          <w:szCs w:val="28"/>
        </w:rPr>
        <w:t xml:space="preserve">целью </w:t>
      </w:r>
      <w:r w:rsidR="005D40CD" w:rsidRPr="00304407">
        <w:rPr>
          <w:sz w:val="28"/>
          <w:szCs w:val="28"/>
        </w:rPr>
        <w:lastRenderedPageBreak/>
        <w:t>обеспечения</w:t>
      </w:r>
      <w:r w:rsidR="00384459" w:rsidRPr="00304407">
        <w:rPr>
          <w:sz w:val="28"/>
          <w:szCs w:val="28"/>
        </w:rPr>
        <w:t xml:space="preserve"> инфекционной безопасности. </w:t>
      </w:r>
      <w:r w:rsidRPr="00304407">
        <w:rPr>
          <w:sz w:val="28"/>
          <w:szCs w:val="28"/>
        </w:rPr>
        <w:t xml:space="preserve"> </w:t>
      </w:r>
      <w:r w:rsidR="00FE1B97" w:rsidRPr="00304407">
        <w:rPr>
          <w:sz w:val="28"/>
          <w:szCs w:val="28"/>
        </w:rPr>
        <w:t xml:space="preserve">Для обеспечения эффективного результата </w:t>
      </w:r>
      <w:r w:rsidRPr="00304407">
        <w:rPr>
          <w:sz w:val="28"/>
          <w:szCs w:val="28"/>
        </w:rPr>
        <w:t xml:space="preserve">ИКД при </w:t>
      </w:r>
      <w:proofErr w:type="gramStart"/>
      <w:r w:rsidRPr="00304407">
        <w:rPr>
          <w:sz w:val="28"/>
          <w:szCs w:val="28"/>
        </w:rPr>
        <w:t>близком</w:t>
      </w:r>
      <w:proofErr w:type="gramEnd"/>
      <w:r w:rsidRPr="00304407">
        <w:rPr>
          <w:sz w:val="28"/>
          <w:szCs w:val="28"/>
        </w:rPr>
        <w:t xml:space="preserve"> к нормальному уровню гликемии вводитс</w:t>
      </w:r>
      <w:r w:rsidR="00FE1B97" w:rsidRPr="00304407">
        <w:rPr>
          <w:sz w:val="28"/>
          <w:szCs w:val="28"/>
        </w:rPr>
        <w:t xml:space="preserve">я за 20–30 минут до приема </w:t>
      </w:r>
      <w:r w:rsidR="005D40CD" w:rsidRPr="00304407">
        <w:rPr>
          <w:sz w:val="28"/>
          <w:szCs w:val="28"/>
        </w:rPr>
        <w:t>пищи, ИУКД</w:t>
      </w:r>
      <w:r w:rsidRPr="00304407">
        <w:rPr>
          <w:sz w:val="28"/>
          <w:szCs w:val="28"/>
        </w:rPr>
        <w:t xml:space="preserve"> вводится непосредственно перед приемом</w:t>
      </w:r>
      <w:r w:rsidR="00D942FF" w:rsidRPr="00304407">
        <w:rPr>
          <w:sz w:val="28"/>
          <w:szCs w:val="28"/>
        </w:rPr>
        <w:t>.</w:t>
      </w:r>
      <w:r w:rsidRPr="00304407">
        <w:rPr>
          <w:sz w:val="28"/>
          <w:szCs w:val="28"/>
        </w:rPr>
        <w:t xml:space="preserve"> </w:t>
      </w:r>
      <w:r w:rsidR="00FE1B97" w:rsidRPr="00304407">
        <w:rPr>
          <w:sz w:val="28"/>
          <w:szCs w:val="28"/>
        </w:rPr>
        <w:t>П</w:t>
      </w:r>
      <w:r w:rsidRPr="00304407">
        <w:rPr>
          <w:sz w:val="28"/>
          <w:szCs w:val="28"/>
        </w:rPr>
        <w:t xml:space="preserve">ри повышенном уровне гликемии перед приемом пищи рекомендуется увеличивать интервал времени от инъекции ИКД (ИУКД) до приема пищи. </w:t>
      </w:r>
    </w:p>
    <w:p w:rsidR="00384459" w:rsidRPr="00304407" w:rsidRDefault="00384459" w:rsidP="00E9767C">
      <w:pPr>
        <w:ind w:firstLine="709"/>
        <w:jc w:val="both"/>
        <w:rPr>
          <w:sz w:val="28"/>
          <w:szCs w:val="28"/>
        </w:rPr>
      </w:pPr>
    </w:p>
    <w:p w:rsidR="005D40CD" w:rsidRPr="00304407" w:rsidRDefault="005D40CD" w:rsidP="00E9767C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Рисунок 2. </w:t>
      </w:r>
      <w:r w:rsidR="00384459" w:rsidRPr="00304407">
        <w:rPr>
          <w:sz w:val="28"/>
          <w:szCs w:val="28"/>
        </w:rPr>
        <w:t>Рекомендуемые места инъекций инсулина</w:t>
      </w:r>
    </w:p>
    <w:p w:rsidR="005D40CD" w:rsidRDefault="005D40CD" w:rsidP="00E9767C">
      <w:pPr>
        <w:ind w:firstLine="709"/>
        <w:jc w:val="both"/>
      </w:pPr>
    </w:p>
    <w:p w:rsidR="00384459" w:rsidRPr="00E9767C" w:rsidRDefault="00384459" w:rsidP="005D40CD">
      <w:pPr>
        <w:jc w:val="both"/>
      </w:pPr>
      <w:r w:rsidRPr="00E9767C">
        <w:rPr>
          <w:noProof/>
        </w:rPr>
        <w:drawing>
          <wp:inline distT="0" distB="0" distL="0" distR="0">
            <wp:extent cx="4636800" cy="3956400"/>
            <wp:effectExtent l="0" t="0" r="0" b="6350"/>
            <wp:docPr id="4" name="Рисунок 4" descr="https://medbe.ru/upload/medialibrary/8b3/sahdib2tip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be.ru/upload/medialibrary/8b3/sahdib2tip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800" cy="39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459" w:rsidRPr="00E9767C" w:rsidRDefault="00384459" w:rsidP="00E9767C">
      <w:pPr>
        <w:ind w:firstLine="709"/>
        <w:jc w:val="both"/>
      </w:pPr>
    </w:p>
    <w:p w:rsidR="00384459" w:rsidRPr="00E9767C" w:rsidRDefault="00384459" w:rsidP="00E9767C">
      <w:pPr>
        <w:ind w:firstLine="709"/>
        <w:jc w:val="both"/>
      </w:pPr>
    </w:p>
    <w:p w:rsidR="005D40CD" w:rsidRPr="00304407" w:rsidRDefault="005D40CD" w:rsidP="005D40CD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Рекомендуемыми местами подкожных инъекций ИКД является живот, так как в этом месте всасывание инсулина самое быстрое. Инсулин вводится в пределах следующих границ: примерно 1 см выше лонного сочленения, примерно 1 см ниже нижнего ребра, примерно 1 см в сторону от пупка и </w:t>
      </w:r>
      <w:proofErr w:type="spellStart"/>
      <w:r w:rsidRPr="00304407">
        <w:rPr>
          <w:sz w:val="28"/>
          <w:szCs w:val="28"/>
        </w:rPr>
        <w:t>латерально</w:t>
      </w:r>
      <w:proofErr w:type="spellEnd"/>
      <w:r w:rsidRPr="00304407">
        <w:rPr>
          <w:sz w:val="28"/>
          <w:szCs w:val="28"/>
        </w:rPr>
        <w:t xml:space="preserve"> до среднебоковой линии. Смещаться </w:t>
      </w:r>
      <w:proofErr w:type="spellStart"/>
      <w:r w:rsidRPr="00304407">
        <w:rPr>
          <w:sz w:val="28"/>
          <w:szCs w:val="28"/>
        </w:rPr>
        <w:t>латерально</w:t>
      </w:r>
      <w:proofErr w:type="spellEnd"/>
      <w:r w:rsidRPr="00304407">
        <w:rPr>
          <w:sz w:val="28"/>
          <w:szCs w:val="28"/>
        </w:rPr>
        <w:t xml:space="preserve"> по поверхности передней брюшной стенки не рекомендуется у худых пациентов, так как толщина подкожно-жировой клетчатки уменьшается, что повышает риск в/</w:t>
      </w:r>
      <w:proofErr w:type="gramStart"/>
      <w:r w:rsidRPr="00304407">
        <w:rPr>
          <w:sz w:val="28"/>
          <w:szCs w:val="28"/>
        </w:rPr>
        <w:t>м</w:t>
      </w:r>
      <w:proofErr w:type="gramEnd"/>
      <w:r w:rsidRPr="00304407">
        <w:rPr>
          <w:sz w:val="28"/>
          <w:szCs w:val="28"/>
        </w:rPr>
        <w:t xml:space="preserve"> введения. Также не следует делать инъекции/ </w:t>
      </w:r>
      <w:proofErr w:type="spellStart"/>
      <w:r w:rsidRPr="00304407">
        <w:rPr>
          <w:sz w:val="28"/>
          <w:szCs w:val="28"/>
        </w:rPr>
        <w:t>инфузию</w:t>
      </w:r>
      <w:proofErr w:type="spellEnd"/>
      <w:r w:rsidRPr="00304407">
        <w:rPr>
          <w:sz w:val="28"/>
          <w:szCs w:val="28"/>
        </w:rPr>
        <w:t xml:space="preserve"> в область пупка и средней линии живота, где </w:t>
      </w:r>
      <w:proofErr w:type="spellStart"/>
      <w:r w:rsidRPr="00304407">
        <w:rPr>
          <w:sz w:val="28"/>
          <w:szCs w:val="28"/>
        </w:rPr>
        <w:t>подкожножировая</w:t>
      </w:r>
      <w:proofErr w:type="spellEnd"/>
      <w:r w:rsidRPr="00304407">
        <w:rPr>
          <w:sz w:val="28"/>
          <w:szCs w:val="28"/>
        </w:rPr>
        <w:t xml:space="preserve"> клетчатка тонкая. Обычно область плеча не рекомендуется для самостоятельных инъекций из-за высокого риска в/</w:t>
      </w:r>
      <w:proofErr w:type="gramStart"/>
      <w:r w:rsidRPr="00304407">
        <w:rPr>
          <w:sz w:val="28"/>
          <w:szCs w:val="28"/>
        </w:rPr>
        <w:t>м</w:t>
      </w:r>
      <w:proofErr w:type="gramEnd"/>
      <w:r w:rsidRPr="00304407">
        <w:rPr>
          <w:sz w:val="28"/>
          <w:szCs w:val="28"/>
        </w:rPr>
        <w:t xml:space="preserve"> введения препарата (невозможно сформировать складку кожи). НПХ-инсулины должны вводиться в верхненаружную часть ягодиц или передненаружную часть верхней трети бедер, так как эти места имеют более медленную скорость всасывания. Готовые смеси человеческого </w:t>
      </w:r>
      <w:r w:rsidRPr="00304407">
        <w:rPr>
          <w:sz w:val="28"/>
          <w:szCs w:val="28"/>
        </w:rPr>
        <w:lastRenderedPageBreak/>
        <w:t xml:space="preserve">инсулина (ИКД/НПХ-инсулин) должны вводиться в живот с целью повышения скорости всасывания ИКД. ИУКД, аналоги инсулина длительного и </w:t>
      </w:r>
      <w:proofErr w:type="spellStart"/>
      <w:r w:rsidRPr="00304407">
        <w:rPr>
          <w:sz w:val="28"/>
          <w:szCs w:val="28"/>
        </w:rPr>
        <w:t>сверхдлительного</w:t>
      </w:r>
      <w:proofErr w:type="spellEnd"/>
      <w:r w:rsidRPr="00304407">
        <w:rPr>
          <w:sz w:val="28"/>
          <w:szCs w:val="28"/>
        </w:rPr>
        <w:t xml:space="preserve"> действия можно вводить во все рекомендуемые места инъекций. </w:t>
      </w:r>
    </w:p>
    <w:p w:rsidR="00384459" w:rsidRPr="00304407" w:rsidRDefault="00A70A34" w:rsidP="00E9767C">
      <w:pPr>
        <w:ind w:firstLine="709"/>
        <w:jc w:val="both"/>
        <w:rPr>
          <w:b/>
          <w:sz w:val="28"/>
          <w:szCs w:val="28"/>
        </w:rPr>
      </w:pPr>
      <w:r w:rsidRPr="00304407">
        <w:rPr>
          <w:sz w:val="28"/>
          <w:szCs w:val="28"/>
        </w:rPr>
        <w:t xml:space="preserve">Инсулин должен вводиться в здоровую подкожно-жировую клетчатку, следует избегать внутрикожных и внутримышечных инъекций, а также шрамов и участков </w:t>
      </w:r>
      <w:proofErr w:type="spellStart"/>
      <w:r w:rsidRPr="00304407">
        <w:rPr>
          <w:sz w:val="28"/>
          <w:szCs w:val="28"/>
        </w:rPr>
        <w:t>липодистрофии</w:t>
      </w:r>
      <w:proofErr w:type="spellEnd"/>
      <w:r w:rsidRPr="00304407">
        <w:rPr>
          <w:sz w:val="28"/>
          <w:szCs w:val="28"/>
        </w:rPr>
        <w:t xml:space="preserve">. В некоторых случаях предпочтительным может быть разделение относительно больших доз инсулина на две инъекции, которые выполняются одна за другой в разные места. Нет универсальной пороговой величины для разделения доз, но, как правило, за нее принимают величину 40–50 </w:t>
      </w:r>
      <w:proofErr w:type="gramStart"/>
      <w:r w:rsidRPr="00304407">
        <w:rPr>
          <w:sz w:val="28"/>
          <w:szCs w:val="28"/>
        </w:rPr>
        <w:t>ЕД</w:t>
      </w:r>
      <w:proofErr w:type="gramEnd"/>
      <w:r w:rsidRPr="00304407">
        <w:rPr>
          <w:sz w:val="28"/>
          <w:szCs w:val="28"/>
        </w:rPr>
        <w:t xml:space="preserve"> инсулина с концентрацией 100 ЕД/мл. </w:t>
      </w:r>
      <w:r w:rsidR="00384459" w:rsidRPr="00304407">
        <w:rPr>
          <w:sz w:val="28"/>
          <w:szCs w:val="28"/>
        </w:rPr>
        <w:t xml:space="preserve">Для предупреждения развития </w:t>
      </w:r>
      <w:proofErr w:type="spellStart"/>
      <w:r w:rsidR="00384459" w:rsidRPr="00304407">
        <w:rPr>
          <w:sz w:val="28"/>
          <w:szCs w:val="28"/>
        </w:rPr>
        <w:t>липодистрофий</w:t>
      </w:r>
      <w:proofErr w:type="spellEnd"/>
      <w:r w:rsidR="00384459" w:rsidRPr="00304407">
        <w:rPr>
          <w:sz w:val="28"/>
          <w:szCs w:val="28"/>
        </w:rPr>
        <w:t xml:space="preserve"> </w:t>
      </w:r>
      <w:r w:rsidRPr="00304407">
        <w:rPr>
          <w:sz w:val="28"/>
          <w:szCs w:val="28"/>
        </w:rPr>
        <w:t>следует соблюдать правильное чередование мест инъекций</w:t>
      </w:r>
      <w:r w:rsidR="00384459" w:rsidRPr="00304407">
        <w:rPr>
          <w:sz w:val="28"/>
          <w:szCs w:val="28"/>
        </w:rPr>
        <w:t>, вводить каждую последующую инъекцию на расстоянии минимум 1 см от предыдущей инъекции и использовать все возможные места для инъекций.</w:t>
      </w:r>
      <w:r w:rsidRPr="00304407">
        <w:rPr>
          <w:sz w:val="28"/>
          <w:szCs w:val="28"/>
        </w:rPr>
        <w:t xml:space="preserve"> </w:t>
      </w:r>
      <w:r w:rsidR="00384459" w:rsidRPr="00304407">
        <w:rPr>
          <w:sz w:val="28"/>
          <w:szCs w:val="28"/>
        </w:rPr>
        <w:t xml:space="preserve">Для своевременного выявления </w:t>
      </w:r>
      <w:proofErr w:type="spellStart"/>
      <w:r w:rsidR="00384459" w:rsidRPr="00304407">
        <w:rPr>
          <w:sz w:val="28"/>
          <w:szCs w:val="28"/>
        </w:rPr>
        <w:t>липодистрофий</w:t>
      </w:r>
      <w:proofErr w:type="spellEnd"/>
      <w:r w:rsidR="00384459" w:rsidRPr="00304407">
        <w:rPr>
          <w:sz w:val="28"/>
          <w:szCs w:val="28"/>
        </w:rPr>
        <w:t xml:space="preserve">, приводящих к нарушению всасывания инсулина и вариабельности гликемии, необходимо проводить визуальный осмотр и пальпацию мест инъекций не реже 1 раза в 6 месяцев. При выявлении </w:t>
      </w:r>
      <w:proofErr w:type="spellStart"/>
      <w:r w:rsidR="00384459" w:rsidRPr="00304407">
        <w:rPr>
          <w:sz w:val="28"/>
          <w:szCs w:val="28"/>
        </w:rPr>
        <w:t>липодистрофий</w:t>
      </w:r>
      <w:proofErr w:type="spellEnd"/>
      <w:r w:rsidR="00384459" w:rsidRPr="00304407">
        <w:rPr>
          <w:sz w:val="28"/>
          <w:szCs w:val="28"/>
        </w:rPr>
        <w:t xml:space="preserve"> необходимо проведение повторного обучения технике инъекций инсулина.</w:t>
      </w:r>
    </w:p>
    <w:p w:rsidR="005D40CD" w:rsidRPr="00304407" w:rsidRDefault="005D40CD" w:rsidP="00E9767C">
      <w:pPr>
        <w:ind w:firstLine="709"/>
        <w:jc w:val="both"/>
        <w:rPr>
          <w:b/>
          <w:sz w:val="28"/>
          <w:szCs w:val="28"/>
        </w:rPr>
      </w:pPr>
    </w:p>
    <w:p w:rsidR="00384459" w:rsidRPr="00304407" w:rsidRDefault="00384459" w:rsidP="00E9767C">
      <w:pPr>
        <w:ind w:firstLine="709"/>
        <w:jc w:val="both"/>
        <w:rPr>
          <w:b/>
          <w:sz w:val="28"/>
          <w:szCs w:val="28"/>
        </w:rPr>
      </w:pPr>
      <w:r w:rsidRPr="00304407">
        <w:rPr>
          <w:b/>
          <w:sz w:val="28"/>
          <w:szCs w:val="28"/>
        </w:rPr>
        <w:t>ХРАНЕНИЕ ИНСУЛИНА</w:t>
      </w:r>
    </w:p>
    <w:p w:rsidR="005D40CD" w:rsidRPr="00304407" w:rsidRDefault="00A70A34" w:rsidP="00E9767C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 </w:t>
      </w:r>
    </w:p>
    <w:p w:rsidR="005D40CD" w:rsidRPr="00304407" w:rsidRDefault="00A70A34" w:rsidP="00E9767C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Запас инсулина должен храниться при температуре +2-8°. Флаконы с инсулином или </w:t>
      </w:r>
      <w:proofErr w:type="gramStart"/>
      <w:r w:rsidRPr="00304407">
        <w:rPr>
          <w:sz w:val="28"/>
          <w:szCs w:val="28"/>
        </w:rPr>
        <w:t>шприц-ручки</w:t>
      </w:r>
      <w:proofErr w:type="gramEnd"/>
      <w:r w:rsidRPr="00304407">
        <w:rPr>
          <w:sz w:val="28"/>
          <w:szCs w:val="28"/>
        </w:rPr>
        <w:t>, которые используются для ежедневных инъекций, могут храниться при комнатной температуре (до +30°) в течение 1 месяца; перед введением инсулин должен иметь комнатную температуру. НПХ-инсулин и готовые смеси инсулина (ИКД/</w:t>
      </w:r>
      <w:proofErr w:type="spellStart"/>
      <w:r w:rsidRPr="00304407">
        <w:rPr>
          <w:sz w:val="28"/>
          <w:szCs w:val="28"/>
        </w:rPr>
        <w:t>НПХ-инсулин</w:t>
      </w:r>
      <w:proofErr w:type="spellEnd"/>
      <w:r w:rsidRPr="00304407">
        <w:rPr>
          <w:sz w:val="28"/>
          <w:szCs w:val="28"/>
        </w:rPr>
        <w:t xml:space="preserve"> и ИУКД/</w:t>
      </w:r>
      <w:proofErr w:type="spellStart"/>
      <w:r w:rsidRPr="00304407">
        <w:rPr>
          <w:sz w:val="28"/>
          <w:szCs w:val="28"/>
        </w:rPr>
        <w:t>протаминированный</w:t>
      </w:r>
      <w:proofErr w:type="spellEnd"/>
      <w:r w:rsidRPr="00304407">
        <w:rPr>
          <w:sz w:val="28"/>
          <w:szCs w:val="28"/>
        </w:rPr>
        <w:t xml:space="preserve"> ИУКД) перед введением следует тщательно перемешать. </w:t>
      </w:r>
    </w:p>
    <w:p w:rsidR="005D40CD" w:rsidRPr="00304407" w:rsidRDefault="005D40CD" w:rsidP="00E9767C">
      <w:pPr>
        <w:ind w:firstLine="709"/>
        <w:jc w:val="both"/>
        <w:rPr>
          <w:sz w:val="28"/>
          <w:szCs w:val="28"/>
        </w:rPr>
      </w:pPr>
    </w:p>
    <w:p w:rsidR="005D40CD" w:rsidRPr="00304407" w:rsidRDefault="00EA61E7" w:rsidP="00E9767C">
      <w:pPr>
        <w:ind w:firstLine="709"/>
        <w:jc w:val="both"/>
        <w:rPr>
          <w:b/>
          <w:sz w:val="28"/>
          <w:szCs w:val="28"/>
        </w:rPr>
      </w:pPr>
      <w:r w:rsidRPr="00304407">
        <w:rPr>
          <w:b/>
          <w:sz w:val="28"/>
          <w:szCs w:val="28"/>
        </w:rPr>
        <w:t>ЗАКЛЮЧЕНИЕ</w:t>
      </w:r>
    </w:p>
    <w:p w:rsidR="005D40CD" w:rsidRPr="00304407" w:rsidRDefault="005D40CD" w:rsidP="00E9767C">
      <w:pPr>
        <w:ind w:firstLine="709"/>
        <w:jc w:val="both"/>
        <w:rPr>
          <w:sz w:val="28"/>
          <w:szCs w:val="28"/>
        </w:rPr>
      </w:pPr>
    </w:p>
    <w:p w:rsidR="005D40CD" w:rsidRPr="00304407" w:rsidRDefault="008C1E08" w:rsidP="008C1E08">
      <w:pPr>
        <w:ind w:firstLine="709"/>
        <w:jc w:val="both"/>
        <w:rPr>
          <w:sz w:val="28"/>
          <w:szCs w:val="28"/>
        </w:rPr>
      </w:pPr>
      <w:r w:rsidRPr="00304407">
        <w:rPr>
          <w:sz w:val="28"/>
          <w:szCs w:val="28"/>
        </w:rPr>
        <w:t xml:space="preserve">Важность достижения компенсации нарушений углеводного обмена для снижения риска развития осложнений диабета, приводящих к </w:t>
      </w:r>
      <w:proofErr w:type="spellStart"/>
      <w:r w:rsidRPr="00304407">
        <w:rPr>
          <w:sz w:val="28"/>
          <w:szCs w:val="28"/>
        </w:rPr>
        <w:t>инвалидизации</w:t>
      </w:r>
      <w:proofErr w:type="spellEnd"/>
      <w:r w:rsidRPr="00304407">
        <w:rPr>
          <w:sz w:val="28"/>
          <w:szCs w:val="28"/>
        </w:rPr>
        <w:t xml:space="preserve"> пациента, ухудшению качества его жизни требует повышенного внимания к достижению целевых уровней гликемического контроля. Безопасность терапии требует индивидуального подхода к рациональному выбору препаратов и тактики лечения со стороны врача. Своевременное начало инсулинотерапии, использование современных аналогов человеческого инсулина позволяет безопасно достичь значимого улучшения компенсации углеводного обмена и длительно поддерживать индивидуальные цели гликемического контроля. </w:t>
      </w:r>
    </w:p>
    <w:p w:rsidR="005D40CD" w:rsidRPr="00304407" w:rsidRDefault="005D40CD" w:rsidP="00E9767C">
      <w:pPr>
        <w:ind w:firstLine="709"/>
        <w:jc w:val="both"/>
        <w:rPr>
          <w:sz w:val="28"/>
          <w:szCs w:val="28"/>
        </w:rPr>
      </w:pPr>
    </w:p>
    <w:p w:rsidR="005D40CD" w:rsidRPr="00304407" w:rsidRDefault="00EA61E7" w:rsidP="00E9767C">
      <w:pPr>
        <w:ind w:firstLine="709"/>
        <w:jc w:val="both"/>
        <w:rPr>
          <w:b/>
          <w:sz w:val="28"/>
          <w:szCs w:val="28"/>
        </w:rPr>
      </w:pPr>
      <w:r w:rsidRPr="00304407">
        <w:rPr>
          <w:b/>
          <w:sz w:val="28"/>
          <w:szCs w:val="28"/>
        </w:rPr>
        <w:lastRenderedPageBreak/>
        <w:t>ЛИТЕРАТУРА</w:t>
      </w:r>
    </w:p>
    <w:p w:rsidR="00EA61E7" w:rsidRPr="00304407" w:rsidRDefault="00EA61E7" w:rsidP="00E9767C">
      <w:pPr>
        <w:ind w:firstLine="709"/>
        <w:jc w:val="both"/>
        <w:rPr>
          <w:sz w:val="28"/>
          <w:szCs w:val="28"/>
        </w:rPr>
      </w:pPr>
    </w:p>
    <w:p w:rsidR="00EA61E7" w:rsidRPr="00304407" w:rsidRDefault="00EA61E7" w:rsidP="007C5ABE">
      <w:pPr>
        <w:pStyle w:val="a6"/>
        <w:numPr>
          <w:ilvl w:val="0"/>
          <w:numId w:val="6"/>
        </w:numPr>
        <w:ind w:left="714" w:hanging="357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304407">
        <w:rPr>
          <w:color w:val="000000"/>
          <w:sz w:val="28"/>
          <w:szCs w:val="28"/>
          <w:shd w:val="clear" w:color="auto" w:fill="FFFFFF"/>
          <w:lang w:val="en-US"/>
        </w:rPr>
        <w:t>Diabetes Atlas. 10th ed. IDF 2021</w:t>
      </w:r>
    </w:p>
    <w:p w:rsidR="007C5ABE" w:rsidRPr="00304407" w:rsidRDefault="00921FDB" w:rsidP="00EA01F2">
      <w:pPr>
        <w:pStyle w:val="a6"/>
        <w:numPr>
          <w:ilvl w:val="0"/>
          <w:numId w:val="6"/>
        </w:numPr>
        <w:spacing w:before="150"/>
        <w:jc w:val="both"/>
        <w:textAlignment w:val="top"/>
        <w:rPr>
          <w:color w:val="000000"/>
          <w:sz w:val="28"/>
          <w:szCs w:val="28"/>
        </w:rPr>
      </w:pPr>
      <w:proofErr w:type="spellStart"/>
      <w:r w:rsidRPr="00304407">
        <w:rPr>
          <w:sz w:val="28"/>
          <w:szCs w:val="28"/>
        </w:rPr>
        <w:t>Мохорт</w:t>
      </w:r>
      <w:proofErr w:type="spellEnd"/>
      <w:r w:rsidRPr="00304407">
        <w:rPr>
          <w:sz w:val="28"/>
          <w:szCs w:val="28"/>
        </w:rPr>
        <w:t xml:space="preserve"> Т.В. Инсулинотерапия в лечении сахарного диабета 2-го типа: современные ак</w:t>
      </w:r>
      <w:r w:rsidR="007C5ABE" w:rsidRPr="00304407">
        <w:rPr>
          <w:sz w:val="28"/>
          <w:szCs w:val="28"/>
        </w:rPr>
        <w:t>центы базальной инсулинотерапии. Медицинские новости. 2020; №7:</w:t>
      </w:r>
      <w:r w:rsidRPr="00304407">
        <w:rPr>
          <w:sz w:val="28"/>
          <w:szCs w:val="28"/>
        </w:rPr>
        <w:t xml:space="preserve"> 22-29</w:t>
      </w:r>
    </w:p>
    <w:p w:rsidR="007C5ABE" w:rsidRPr="00304407" w:rsidRDefault="00115856" w:rsidP="00EA01F2">
      <w:pPr>
        <w:pStyle w:val="a6"/>
        <w:numPr>
          <w:ilvl w:val="0"/>
          <w:numId w:val="6"/>
        </w:numPr>
        <w:spacing w:before="150"/>
        <w:jc w:val="both"/>
        <w:textAlignment w:val="top"/>
        <w:rPr>
          <w:color w:val="000000"/>
          <w:sz w:val="28"/>
          <w:szCs w:val="28"/>
        </w:rPr>
      </w:pPr>
      <w:r w:rsidRPr="00304407">
        <w:rPr>
          <w:sz w:val="28"/>
          <w:szCs w:val="28"/>
        </w:rPr>
        <w:t>Демидова Т.Ю., Титова В.В. Инсулинотерапия – персонализированный подход к управлению гликемией при сахарном диабете. Терапевтический архив. 2020; 92 (12): 201–206. DOI: 10.26442/00403660.2020.12.200449</w:t>
      </w:r>
    </w:p>
    <w:p w:rsidR="00921FDB" w:rsidRPr="00304407" w:rsidRDefault="00921FDB" w:rsidP="00EA01F2">
      <w:pPr>
        <w:pStyle w:val="a6"/>
        <w:numPr>
          <w:ilvl w:val="0"/>
          <w:numId w:val="6"/>
        </w:numPr>
        <w:spacing w:before="150"/>
        <w:jc w:val="both"/>
        <w:textAlignment w:val="top"/>
        <w:rPr>
          <w:color w:val="000000"/>
          <w:sz w:val="28"/>
          <w:szCs w:val="28"/>
        </w:rPr>
      </w:pPr>
      <w:proofErr w:type="spellStart"/>
      <w:r w:rsidRPr="00304407">
        <w:rPr>
          <w:color w:val="000000"/>
          <w:sz w:val="28"/>
          <w:szCs w:val="28"/>
        </w:rPr>
        <w:t>Аметов</w:t>
      </w:r>
      <w:proofErr w:type="spellEnd"/>
      <w:r w:rsidRPr="00304407">
        <w:rPr>
          <w:color w:val="000000"/>
          <w:sz w:val="28"/>
          <w:szCs w:val="28"/>
        </w:rPr>
        <w:t xml:space="preserve"> А.С., </w:t>
      </w:r>
      <w:proofErr w:type="spellStart"/>
      <w:r w:rsidRPr="00304407">
        <w:rPr>
          <w:color w:val="000000"/>
          <w:sz w:val="28"/>
          <w:szCs w:val="28"/>
        </w:rPr>
        <w:t>Черникова</w:t>
      </w:r>
      <w:proofErr w:type="spellEnd"/>
      <w:r w:rsidRPr="00304407">
        <w:rPr>
          <w:color w:val="000000"/>
          <w:sz w:val="28"/>
          <w:szCs w:val="28"/>
        </w:rPr>
        <w:t xml:space="preserve"> Н.А. Современная базальная инсулинотерапия аналогами инсулина II поколения в управлении сахарным диабетом 2-го типа. От результатов клинических исследований к реальной практике</w:t>
      </w:r>
      <w:r w:rsidR="007C5ABE" w:rsidRPr="00304407">
        <w:rPr>
          <w:color w:val="000000"/>
          <w:sz w:val="28"/>
          <w:szCs w:val="28"/>
        </w:rPr>
        <w:t>.</w:t>
      </w:r>
      <w:r w:rsidRPr="00304407">
        <w:rPr>
          <w:sz w:val="28"/>
          <w:szCs w:val="28"/>
        </w:rPr>
        <w:t xml:space="preserve"> Э</w:t>
      </w:r>
      <w:r w:rsidR="007C5ABE" w:rsidRPr="00304407">
        <w:rPr>
          <w:sz w:val="28"/>
          <w:szCs w:val="28"/>
        </w:rPr>
        <w:t>ндокринология</w:t>
      </w:r>
      <w:r w:rsidRPr="00304407">
        <w:rPr>
          <w:sz w:val="28"/>
          <w:szCs w:val="28"/>
        </w:rPr>
        <w:t xml:space="preserve">: новости, мнения, обучение. </w:t>
      </w:r>
      <w:r w:rsidR="007C5ABE" w:rsidRPr="00304407">
        <w:rPr>
          <w:sz w:val="28"/>
          <w:szCs w:val="28"/>
        </w:rPr>
        <w:t xml:space="preserve">2020; </w:t>
      </w:r>
      <w:r w:rsidRPr="00304407">
        <w:rPr>
          <w:sz w:val="28"/>
          <w:szCs w:val="28"/>
        </w:rPr>
        <w:t>Том 9, № 1</w:t>
      </w:r>
      <w:r w:rsidR="007C5ABE" w:rsidRPr="00304407">
        <w:rPr>
          <w:sz w:val="28"/>
          <w:szCs w:val="28"/>
        </w:rPr>
        <w:t>:</w:t>
      </w:r>
      <w:r w:rsidRPr="00304407">
        <w:rPr>
          <w:sz w:val="28"/>
          <w:szCs w:val="28"/>
        </w:rPr>
        <w:t>70-76</w:t>
      </w:r>
      <w:r w:rsidR="007C5ABE" w:rsidRPr="00304407">
        <w:rPr>
          <w:sz w:val="28"/>
          <w:szCs w:val="28"/>
        </w:rPr>
        <w:t>.</w:t>
      </w:r>
    </w:p>
    <w:p w:rsidR="00115856" w:rsidRPr="00304407" w:rsidRDefault="007C5ABE" w:rsidP="0036467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304407">
        <w:rPr>
          <w:color w:val="000000"/>
          <w:sz w:val="28"/>
          <w:szCs w:val="28"/>
          <w:shd w:val="clear" w:color="auto" w:fill="FFFFFF"/>
        </w:rPr>
        <w:t>Аметов</w:t>
      </w:r>
      <w:proofErr w:type="spellEnd"/>
      <w:r w:rsidRPr="00304407">
        <w:rPr>
          <w:color w:val="000000"/>
          <w:sz w:val="28"/>
          <w:szCs w:val="28"/>
          <w:shd w:val="clear" w:color="auto" w:fill="FFFFFF"/>
        </w:rPr>
        <w:t xml:space="preserve"> А.С. </w:t>
      </w:r>
      <w:r w:rsidR="00EA61E7" w:rsidRPr="00304407">
        <w:rPr>
          <w:color w:val="000000"/>
          <w:sz w:val="28"/>
          <w:szCs w:val="28"/>
          <w:shd w:val="clear" w:color="auto" w:fill="FFFFFF"/>
        </w:rPr>
        <w:t>Инсулинотерапия. Роль и м</w:t>
      </w:r>
      <w:r w:rsidRPr="00304407">
        <w:rPr>
          <w:color w:val="000000"/>
          <w:sz w:val="28"/>
          <w:szCs w:val="28"/>
          <w:shd w:val="clear" w:color="auto" w:fill="FFFFFF"/>
        </w:rPr>
        <w:t>есто в управлении СД 2-го типа.</w:t>
      </w:r>
      <w:r w:rsidR="00EA61E7" w:rsidRPr="00304407">
        <w:rPr>
          <w:color w:val="000000"/>
          <w:sz w:val="28"/>
          <w:szCs w:val="28"/>
          <w:shd w:val="clear" w:color="auto" w:fill="FFFFFF"/>
        </w:rPr>
        <w:t xml:space="preserve"> «РМЖ» №13 от 18.06.2014 </w:t>
      </w:r>
      <w:hyperlink r:id="rId11" w:anchor="ixzz7W0Td6mKN" w:history="1">
        <w:r w:rsidR="00EA61E7" w:rsidRPr="00304407">
          <w:rPr>
            <w:rStyle w:val="a5"/>
            <w:color w:val="003399"/>
            <w:sz w:val="28"/>
            <w:szCs w:val="28"/>
          </w:rPr>
          <w:t>http://www.rmj.ru/articles/obshchie-stati/insulinoterapiya-rol-i-mesto-v-upravlenii-sd-2-go-tipa/?print_page=Y#ixzz7W0Td6mKN</w:t>
        </w:r>
      </w:hyperlink>
    </w:p>
    <w:p w:rsidR="00115856" w:rsidRPr="00304407" w:rsidRDefault="007C5ABE" w:rsidP="00115856">
      <w:pPr>
        <w:pStyle w:val="a6"/>
        <w:numPr>
          <w:ilvl w:val="0"/>
          <w:numId w:val="6"/>
        </w:numPr>
        <w:rPr>
          <w:color w:val="000000"/>
          <w:sz w:val="28"/>
          <w:szCs w:val="28"/>
        </w:rPr>
      </w:pPr>
      <w:proofErr w:type="spellStart"/>
      <w:r w:rsidRPr="00304407">
        <w:rPr>
          <w:color w:val="000000"/>
          <w:sz w:val="28"/>
          <w:szCs w:val="28"/>
        </w:rPr>
        <w:t>Ярек-Мартынова</w:t>
      </w:r>
      <w:proofErr w:type="spellEnd"/>
      <w:r w:rsidRPr="00304407">
        <w:rPr>
          <w:color w:val="000000"/>
          <w:sz w:val="28"/>
          <w:szCs w:val="28"/>
        </w:rPr>
        <w:t xml:space="preserve"> И.Р. </w:t>
      </w:r>
      <w:r w:rsidR="00115856" w:rsidRPr="00304407">
        <w:rPr>
          <w:color w:val="000000"/>
          <w:sz w:val="28"/>
          <w:szCs w:val="28"/>
        </w:rPr>
        <w:t>Значение и преимущества своевременного назначения инсулина пациента</w:t>
      </w:r>
      <w:r w:rsidRPr="00304407">
        <w:rPr>
          <w:color w:val="000000"/>
          <w:sz w:val="28"/>
          <w:szCs w:val="28"/>
        </w:rPr>
        <w:t>м с сахарным диабетом 2-го типа. Проблемы эндокринологии. 2012;</w:t>
      </w:r>
      <w:r w:rsidR="00115856" w:rsidRPr="00304407">
        <w:rPr>
          <w:color w:val="000000"/>
          <w:sz w:val="28"/>
          <w:szCs w:val="28"/>
        </w:rPr>
        <w:t xml:space="preserve"> </w:t>
      </w:r>
      <w:r w:rsidRPr="00304407">
        <w:rPr>
          <w:color w:val="000000"/>
          <w:sz w:val="28"/>
          <w:szCs w:val="28"/>
        </w:rPr>
        <w:t>3:</w:t>
      </w:r>
      <w:r w:rsidR="00115856" w:rsidRPr="00304407">
        <w:rPr>
          <w:color w:val="000000"/>
          <w:sz w:val="28"/>
          <w:szCs w:val="28"/>
        </w:rPr>
        <w:t>56-60</w:t>
      </w:r>
    </w:p>
    <w:p w:rsidR="005D40CD" w:rsidRPr="00304407" w:rsidRDefault="00EA61E7" w:rsidP="0036467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304407">
        <w:rPr>
          <w:sz w:val="28"/>
          <w:szCs w:val="28"/>
        </w:rPr>
        <w:t>Алгоритмы специализированной медицинской помощи больным сахарным диабетом</w:t>
      </w:r>
      <w:proofErr w:type="gramStart"/>
      <w:r w:rsidRPr="00304407">
        <w:rPr>
          <w:sz w:val="28"/>
          <w:szCs w:val="28"/>
        </w:rPr>
        <w:t xml:space="preserve"> / П</w:t>
      </w:r>
      <w:proofErr w:type="gramEnd"/>
      <w:r w:rsidRPr="00304407">
        <w:rPr>
          <w:sz w:val="28"/>
          <w:szCs w:val="28"/>
        </w:rPr>
        <w:t>од редакцией И.И. Дедова, М.В. Шестаковой, А.Ю. Майорова. – 10-й выпуск – М.; 2021. DOI: 10.14341/DM12802</w:t>
      </w:r>
    </w:p>
    <w:p w:rsidR="00D942FF" w:rsidRPr="00304407" w:rsidRDefault="00FA092F" w:rsidP="0036467B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304407">
        <w:rPr>
          <w:sz w:val="28"/>
          <w:szCs w:val="28"/>
        </w:rPr>
        <w:t>П</w:t>
      </w:r>
      <w:r w:rsidR="00D942FF" w:rsidRPr="00304407">
        <w:rPr>
          <w:sz w:val="28"/>
          <w:szCs w:val="28"/>
        </w:rPr>
        <w:t>риказ</w:t>
      </w:r>
      <w:r w:rsidRPr="00304407">
        <w:rPr>
          <w:sz w:val="28"/>
          <w:szCs w:val="28"/>
        </w:rPr>
        <w:t xml:space="preserve"> министерства здравоохранения от 27.11.2017 №1355 «Об утверждении Инструкций по выполнению инъекций и внутривенных </w:t>
      </w:r>
      <w:proofErr w:type="spellStart"/>
      <w:r w:rsidRPr="00304407">
        <w:rPr>
          <w:sz w:val="28"/>
          <w:szCs w:val="28"/>
        </w:rPr>
        <w:t>инфузий</w:t>
      </w:r>
      <w:proofErr w:type="spellEnd"/>
      <w:r w:rsidRPr="00304407">
        <w:rPr>
          <w:sz w:val="28"/>
          <w:szCs w:val="28"/>
        </w:rPr>
        <w:t>»</w:t>
      </w:r>
    </w:p>
    <w:sectPr w:rsidR="00D942FF" w:rsidRPr="00304407" w:rsidSect="0074121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578" w:rsidRDefault="007C3578" w:rsidP="00EA01F2">
      <w:r>
        <w:separator/>
      </w:r>
    </w:p>
  </w:endnote>
  <w:endnote w:type="continuationSeparator" w:id="0">
    <w:p w:rsidR="007C3578" w:rsidRDefault="007C3578" w:rsidP="00EA0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1917"/>
      <w:docPartObj>
        <w:docPartGallery w:val="Page Numbers (Bottom of Page)"/>
        <w:docPartUnique/>
      </w:docPartObj>
    </w:sdtPr>
    <w:sdtContent>
      <w:p w:rsidR="007C3578" w:rsidRDefault="00A7752A">
        <w:pPr>
          <w:pStyle w:val="ad"/>
          <w:jc w:val="center"/>
        </w:pPr>
        <w:fldSimple w:instr=" PAGE   \* MERGEFORMAT ">
          <w:r w:rsidR="00873D26">
            <w:rPr>
              <w:noProof/>
            </w:rPr>
            <w:t>2</w:t>
          </w:r>
        </w:fldSimple>
      </w:p>
    </w:sdtContent>
  </w:sdt>
  <w:p w:rsidR="007C3578" w:rsidRDefault="007C357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578" w:rsidRDefault="007C3578" w:rsidP="00EA01F2">
      <w:r>
        <w:separator/>
      </w:r>
    </w:p>
  </w:footnote>
  <w:footnote w:type="continuationSeparator" w:id="0">
    <w:p w:rsidR="007C3578" w:rsidRDefault="007C3578" w:rsidP="00EA0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1451"/>
    <w:multiLevelType w:val="hybridMultilevel"/>
    <w:tmpl w:val="25C45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A80B35"/>
    <w:multiLevelType w:val="hybridMultilevel"/>
    <w:tmpl w:val="217E5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82595"/>
    <w:multiLevelType w:val="hybridMultilevel"/>
    <w:tmpl w:val="0AB4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702ED"/>
    <w:multiLevelType w:val="hybridMultilevel"/>
    <w:tmpl w:val="D246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06BF7"/>
    <w:multiLevelType w:val="hybridMultilevel"/>
    <w:tmpl w:val="4FB40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A0AFB"/>
    <w:multiLevelType w:val="hybridMultilevel"/>
    <w:tmpl w:val="E858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C66"/>
    <w:rsid w:val="00110DCD"/>
    <w:rsid w:val="00115856"/>
    <w:rsid w:val="00163112"/>
    <w:rsid w:val="001A6874"/>
    <w:rsid w:val="0022769F"/>
    <w:rsid w:val="002A6B70"/>
    <w:rsid w:val="00304407"/>
    <w:rsid w:val="0036467B"/>
    <w:rsid w:val="00375E9C"/>
    <w:rsid w:val="00384459"/>
    <w:rsid w:val="003B2A85"/>
    <w:rsid w:val="003D2DC0"/>
    <w:rsid w:val="003F7FE7"/>
    <w:rsid w:val="004114AA"/>
    <w:rsid w:val="0042239E"/>
    <w:rsid w:val="004511E2"/>
    <w:rsid w:val="00527C66"/>
    <w:rsid w:val="005939CA"/>
    <w:rsid w:val="005D40CD"/>
    <w:rsid w:val="005D52FA"/>
    <w:rsid w:val="00605749"/>
    <w:rsid w:val="00702352"/>
    <w:rsid w:val="007105F8"/>
    <w:rsid w:val="00725632"/>
    <w:rsid w:val="00741213"/>
    <w:rsid w:val="0075633B"/>
    <w:rsid w:val="007C3578"/>
    <w:rsid w:val="007C5ABE"/>
    <w:rsid w:val="00873D26"/>
    <w:rsid w:val="008C1E08"/>
    <w:rsid w:val="008E1041"/>
    <w:rsid w:val="00921FDB"/>
    <w:rsid w:val="009C7849"/>
    <w:rsid w:val="009D3106"/>
    <w:rsid w:val="00A538AB"/>
    <w:rsid w:val="00A70A34"/>
    <w:rsid w:val="00A7752A"/>
    <w:rsid w:val="00A873AD"/>
    <w:rsid w:val="00AE569C"/>
    <w:rsid w:val="00BA3CC9"/>
    <w:rsid w:val="00BC2D81"/>
    <w:rsid w:val="00C1117F"/>
    <w:rsid w:val="00C83A69"/>
    <w:rsid w:val="00C87C66"/>
    <w:rsid w:val="00C958E9"/>
    <w:rsid w:val="00CA1965"/>
    <w:rsid w:val="00D05400"/>
    <w:rsid w:val="00D248F9"/>
    <w:rsid w:val="00D664E3"/>
    <w:rsid w:val="00D92978"/>
    <w:rsid w:val="00D942FF"/>
    <w:rsid w:val="00E743C4"/>
    <w:rsid w:val="00E9767C"/>
    <w:rsid w:val="00EA01F2"/>
    <w:rsid w:val="00EA61E7"/>
    <w:rsid w:val="00EF478B"/>
    <w:rsid w:val="00FA092F"/>
    <w:rsid w:val="00FE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04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10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1041"/>
    <w:rPr>
      <w:rFonts w:ascii="Calibri Light" w:hAnsi="Calibri Light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link w:val="4"/>
    <w:semiHidden/>
    <w:rsid w:val="008E1041"/>
    <w:rPr>
      <w:rFonts w:ascii="Calibri" w:hAnsi="Calibri"/>
      <w:b/>
      <w:bCs/>
      <w:sz w:val="28"/>
      <w:szCs w:val="28"/>
      <w:lang w:eastAsia="ru-RU"/>
    </w:rPr>
  </w:style>
  <w:style w:type="character" w:styleId="a3">
    <w:name w:val="Strong"/>
    <w:uiPriority w:val="22"/>
    <w:qFormat/>
    <w:rsid w:val="008E1041"/>
    <w:rPr>
      <w:b/>
      <w:bCs/>
    </w:rPr>
  </w:style>
  <w:style w:type="character" w:styleId="a4">
    <w:name w:val="Emphasis"/>
    <w:uiPriority w:val="20"/>
    <w:qFormat/>
    <w:rsid w:val="008E1041"/>
    <w:rPr>
      <w:i/>
      <w:iCs/>
    </w:rPr>
  </w:style>
  <w:style w:type="character" w:styleId="a5">
    <w:name w:val="Hyperlink"/>
    <w:basedOn w:val="a0"/>
    <w:uiPriority w:val="99"/>
    <w:semiHidden/>
    <w:unhideWhenUsed/>
    <w:rsid w:val="0016311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2A85"/>
    <w:pPr>
      <w:ind w:left="720"/>
      <w:contextualSpacing/>
    </w:pPr>
  </w:style>
  <w:style w:type="table" w:styleId="a7">
    <w:name w:val="Table Grid"/>
    <w:basedOn w:val="a1"/>
    <w:uiPriority w:val="39"/>
    <w:rsid w:val="003B2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6">
    <w:name w:val="cm16"/>
    <w:basedOn w:val="a"/>
    <w:rsid w:val="00C87C66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C87C66"/>
    <w:pPr>
      <w:spacing w:before="100" w:beforeAutospacing="1" w:after="100" w:afterAutospacing="1"/>
    </w:pPr>
  </w:style>
  <w:style w:type="paragraph" w:customStyle="1" w:styleId="cm30">
    <w:name w:val="cm30"/>
    <w:basedOn w:val="a"/>
    <w:rsid w:val="00C87C66"/>
    <w:pPr>
      <w:spacing w:before="100" w:beforeAutospacing="1" w:after="100" w:afterAutospacing="1"/>
    </w:pPr>
  </w:style>
  <w:style w:type="paragraph" w:customStyle="1" w:styleId="cm22">
    <w:name w:val="cm22"/>
    <w:basedOn w:val="a"/>
    <w:rsid w:val="00C87C66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921FDB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929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2978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A01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A01F2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A01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01F2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93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81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mj.ru/articles/obshchie-stati/insulinoterapiya-rol-i-mesto-v-upravlenii-sd-2-go-tipa/?print_page=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43C4A-67F7-44CD-96E2-B60FADA5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4350</Words>
  <Characters>24796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RCRM</cp:lastModifiedBy>
  <cp:revision>12</cp:revision>
  <dcterms:created xsi:type="dcterms:W3CDTF">2022-06-12T15:49:00Z</dcterms:created>
  <dcterms:modified xsi:type="dcterms:W3CDTF">2023-03-01T04:59:00Z</dcterms:modified>
</cp:coreProperties>
</file>